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BA3F" w14:textId="311CE799" w:rsidR="00646705" w:rsidRDefault="00597335" w:rsidP="00597335">
      <w:pPr>
        <w:pStyle w:val="NoSpacing"/>
        <w:jc w:val="center"/>
        <w:rPr>
          <w:highlight w:val="yellow"/>
        </w:rPr>
      </w:pPr>
      <w:r>
        <w:rPr>
          <w:noProof/>
          <w:lang w:eastAsia="en-GB"/>
        </w:rPr>
        <w:drawing>
          <wp:inline distT="0" distB="0" distL="0" distR="0" wp14:anchorId="3CEDB126" wp14:editId="05B1CD1C">
            <wp:extent cx="3600450" cy="3495675"/>
            <wp:effectExtent l="0" t="0" r="0" b="9525"/>
            <wp:docPr id="4" name="Picture 4" descr="Activity Alliance logo with strapline disability inclusion sport "/>
            <wp:cNvGraphicFramePr/>
            <a:graphic xmlns:a="http://schemas.openxmlformats.org/drawingml/2006/main">
              <a:graphicData uri="http://schemas.openxmlformats.org/drawingml/2006/picture">
                <pic:pic xmlns:pic="http://schemas.openxmlformats.org/drawingml/2006/picture">
                  <pic:nvPicPr>
                    <pic:cNvPr id="4" name="Picture 4" descr="Activity Alliance logo with strapline disability inclusion sport "/>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3495675"/>
                    </a:xfrm>
                    <a:prstGeom prst="rect">
                      <a:avLst/>
                    </a:prstGeom>
                    <a:noFill/>
                    <a:ln>
                      <a:noFill/>
                    </a:ln>
                  </pic:spPr>
                </pic:pic>
              </a:graphicData>
            </a:graphic>
          </wp:inline>
        </w:drawing>
      </w:r>
    </w:p>
    <w:p w14:paraId="2F9ADF67" w14:textId="77777777" w:rsidR="00646705" w:rsidRDefault="00646705" w:rsidP="00656406">
      <w:pPr>
        <w:pStyle w:val="NoSpacing"/>
        <w:rPr>
          <w:highlight w:val="yellow"/>
        </w:rPr>
      </w:pPr>
    </w:p>
    <w:p w14:paraId="600263A7" w14:textId="77777777" w:rsidR="00646705" w:rsidRDefault="00646705" w:rsidP="00646705">
      <w:pPr>
        <w:pStyle w:val="NoSpacing"/>
      </w:pPr>
    </w:p>
    <w:p w14:paraId="2CB6A73F" w14:textId="0D66C3CD" w:rsidR="0084044E" w:rsidRDefault="00597335" w:rsidP="00A65960">
      <w:pPr>
        <w:pStyle w:val="Title"/>
        <w:jc w:val="center"/>
      </w:pPr>
      <w:r>
        <w:t xml:space="preserve">Activity Alliance </w:t>
      </w:r>
      <w:r w:rsidR="0078009F">
        <w:t>Impact Report 2020-21</w:t>
      </w:r>
    </w:p>
    <w:p w14:paraId="19680A31" w14:textId="77777777" w:rsidR="00DF5962" w:rsidRDefault="00DF5962" w:rsidP="00656406"/>
    <w:p w14:paraId="38558A35" w14:textId="59D660CD" w:rsidR="00597335" w:rsidRDefault="00DF5962" w:rsidP="00DF5962">
      <w:pPr>
        <w:jc w:val="center"/>
      </w:pPr>
      <w:r>
        <w:rPr>
          <w:noProof/>
        </w:rPr>
        <w:drawing>
          <wp:inline distT="0" distB="0" distL="0" distR="0" wp14:anchorId="7B31387D" wp14:editId="338CC885">
            <wp:extent cx="4944533" cy="3298733"/>
            <wp:effectExtent l="0" t="0" r="8890" b="0"/>
            <wp:docPr id="5" name="Picture 5" descr="Boy with visual impairment taking part in football skills activity s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y with visual impairment taking part in football skills activity sessi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9441" cy="3302008"/>
                    </a:xfrm>
                    <a:prstGeom prst="rect">
                      <a:avLst/>
                    </a:prstGeom>
                    <a:noFill/>
                    <a:ln>
                      <a:noFill/>
                    </a:ln>
                  </pic:spPr>
                </pic:pic>
              </a:graphicData>
            </a:graphic>
          </wp:inline>
        </w:drawing>
      </w:r>
    </w:p>
    <w:p w14:paraId="104C8D24" w14:textId="77777777" w:rsidR="00CB1618" w:rsidRDefault="00CB1618" w:rsidP="00DF5962">
      <w:pPr>
        <w:jc w:val="center"/>
      </w:pPr>
    </w:p>
    <w:p w14:paraId="6397887D" w14:textId="63104B8F" w:rsidR="00656406" w:rsidRPr="00DF5962" w:rsidRDefault="00931955" w:rsidP="00DF5962">
      <w:pPr>
        <w:jc w:val="right"/>
        <w:rPr>
          <w:sz w:val="28"/>
          <w:szCs w:val="24"/>
        </w:rPr>
      </w:pPr>
      <w:hyperlink r:id="rId14" w:history="1">
        <w:r w:rsidR="00656406" w:rsidRPr="00DF5962">
          <w:rPr>
            <w:rStyle w:val="Hyperlink"/>
            <w:sz w:val="28"/>
            <w:szCs w:val="24"/>
          </w:rPr>
          <w:t>activityalliance.org.uk</w:t>
        </w:r>
      </w:hyperlink>
      <w:r w:rsidR="00656406" w:rsidRPr="00DF5962">
        <w:rPr>
          <w:sz w:val="28"/>
          <w:szCs w:val="24"/>
        </w:rPr>
        <w:t xml:space="preserve"> </w:t>
      </w:r>
    </w:p>
    <w:p w14:paraId="792E8E35" w14:textId="6D92C1FB" w:rsidR="00656406" w:rsidRDefault="00656406"/>
    <w:sdt>
      <w:sdtPr>
        <w:rPr>
          <w:rFonts w:asciiTheme="minorHAnsi" w:eastAsiaTheme="minorHAnsi" w:hAnsiTheme="minorHAnsi" w:cstheme="minorBidi"/>
          <w:color w:val="auto"/>
          <w:sz w:val="24"/>
          <w:szCs w:val="22"/>
          <w:lang w:val="en-GB"/>
        </w:rPr>
        <w:id w:val="1562675048"/>
        <w:docPartObj>
          <w:docPartGallery w:val="Table of Contents"/>
          <w:docPartUnique/>
        </w:docPartObj>
      </w:sdtPr>
      <w:sdtEndPr>
        <w:rPr>
          <w:b/>
          <w:bCs/>
          <w:noProof/>
          <w:sz w:val="28"/>
          <w:szCs w:val="24"/>
        </w:rPr>
      </w:sdtEndPr>
      <w:sdtContent>
        <w:p w14:paraId="1EBD50CC" w14:textId="77777777" w:rsidR="00CB65C0" w:rsidRPr="00F41949" w:rsidRDefault="00CB65C0" w:rsidP="00CB65C0">
          <w:pPr>
            <w:pStyle w:val="TOCHeading"/>
            <w:rPr>
              <w:sz w:val="36"/>
              <w:szCs w:val="36"/>
            </w:rPr>
          </w:pPr>
          <w:r w:rsidRPr="00F41949">
            <w:rPr>
              <w:sz w:val="36"/>
              <w:szCs w:val="36"/>
            </w:rPr>
            <w:t>Contents</w:t>
          </w:r>
        </w:p>
        <w:p w14:paraId="1228413B" w14:textId="4CFAF573" w:rsidR="008E48B3" w:rsidRDefault="00CB65C0">
          <w:pPr>
            <w:pStyle w:val="TOC1"/>
            <w:tabs>
              <w:tab w:val="right" w:leader="dot" w:pos="9016"/>
            </w:tabs>
            <w:rPr>
              <w:rFonts w:eastAsiaTheme="minorEastAsia"/>
              <w:noProof/>
              <w:sz w:val="22"/>
              <w:lang w:eastAsia="en-GB"/>
            </w:rPr>
          </w:pPr>
          <w:r w:rsidRPr="002F6F47">
            <w:rPr>
              <w:rFonts w:cstheme="minorHAnsi"/>
              <w:sz w:val="28"/>
              <w:szCs w:val="24"/>
            </w:rPr>
            <w:fldChar w:fldCharType="begin"/>
          </w:r>
          <w:r w:rsidRPr="002F6F47">
            <w:rPr>
              <w:rFonts w:cstheme="minorHAnsi"/>
              <w:sz w:val="28"/>
              <w:szCs w:val="24"/>
            </w:rPr>
            <w:instrText xml:space="preserve"> TOC \o "1-2" \h \z \u </w:instrText>
          </w:r>
          <w:r w:rsidRPr="002F6F47">
            <w:rPr>
              <w:rFonts w:cstheme="minorHAnsi"/>
              <w:sz w:val="28"/>
              <w:szCs w:val="24"/>
            </w:rPr>
            <w:fldChar w:fldCharType="separate"/>
          </w:r>
          <w:hyperlink w:anchor="_Toc83303114" w:history="1">
            <w:r w:rsidR="008E48B3" w:rsidRPr="00A95A48">
              <w:rPr>
                <w:rStyle w:val="Hyperlink"/>
                <w:b/>
                <w:bCs/>
                <w:noProof/>
              </w:rPr>
              <w:t>Message from the Chair</w:t>
            </w:r>
            <w:r w:rsidR="008E48B3">
              <w:rPr>
                <w:noProof/>
                <w:webHidden/>
              </w:rPr>
              <w:tab/>
            </w:r>
            <w:r w:rsidR="008E48B3">
              <w:rPr>
                <w:noProof/>
                <w:webHidden/>
              </w:rPr>
              <w:fldChar w:fldCharType="begin"/>
            </w:r>
            <w:r w:rsidR="008E48B3">
              <w:rPr>
                <w:noProof/>
                <w:webHidden/>
              </w:rPr>
              <w:instrText xml:space="preserve"> PAGEREF _Toc83303114 \h </w:instrText>
            </w:r>
            <w:r w:rsidR="008E48B3">
              <w:rPr>
                <w:noProof/>
                <w:webHidden/>
              </w:rPr>
            </w:r>
            <w:r w:rsidR="008E48B3">
              <w:rPr>
                <w:noProof/>
                <w:webHidden/>
              </w:rPr>
              <w:fldChar w:fldCharType="separate"/>
            </w:r>
            <w:r w:rsidR="008E48B3">
              <w:rPr>
                <w:noProof/>
                <w:webHidden/>
              </w:rPr>
              <w:t>3</w:t>
            </w:r>
            <w:r w:rsidR="008E48B3">
              <w:rPr>
                <w:noProof/>
                <w:webHidden/>
              </w:rPr>
              <w:fldChar w:fldCharType="end"/>
            </w:r>
          </w:hyperlink>
        </w:p>
        <w:p w14:paraId="2D5B2C55" w14:textId="4BDB54B0" w:rsidR="008E48B3" w:rsidRDefault="008E48B3">
          <w:pPr>
            <w:pStyle w:val="TOC1"/>
            <w:tabs>
              <w:tab w:val="right" w:leader="dot" w:pos="9016"/>
            </w:tabs>
            <w:rPr>
              <w:rFonts w:eastAsiaTheme="minorEastAsia"/>
              <w:noProof/>
              <w:sz w:val="22"/>
              <w:lang w:eastAsia="en-GB"/>
            </w:rPr>
          </w:pPr>
          <w:hyperlink w:anchor="_Toc83303115" w:history="1">
            <w:r w:rsidRPr="00A95A48">
              <w:rPr>
                <w:rStyle w:val="Hyperlink"/>
                <w:b/>
                <w:bCs/>
                <w:noProof/>
              </w:rPr>
              <w:t>Building a better future for disabled people</w:t>
            </w:r>
            <w:r>
              <w:rPr>
                <w:noProof/>
                <w:webHidden/>
              </w:rPr>
              <w:tab/>
            </w:r>
            <w:r>
              <w:rPr>
                <w:noProof/>
                <w:webHidden/>
              </w:rPr>
              <w:fldChar w:fldCharType="begin"/>
            </w:r>
            <w:r>
              <w:rPr>
                <w:noProof/>
                <w:webHidden/>
              </w:rPr>
              <w:instrText xml:space="preserve"> PAGEREF _Toc83303115 \h </w:instrText>
            </w:r>
            <w:r>
              <w:rPr>
                <w:noProof/>
                <w:webHidden/>
              </w:rPr>
            </w:r>
            <w:r>
              <w:rPr>
                <w:noProof/>
                <w:webHidden/>
              </w:rPr>
              <w:fldChar w:fldCharType="separate"/>
            </w:r>
            <w:r>
              <w:rPr>
                <w:noProof/>
                <w:webHidden/>
              </w:rPr>
              <w:t>3</w:t>
            </w:r>
            <w:r>
              <w:rPr>
                <w:noProof/>
                <w:webHidden/>
              </w:rPr>
              <w:fldChar w:fldCharType="end"/>
            </w:r>
          </w:hyperlink>
        </w:p>
        <w:p w14:paraId="1DC07FB0" w14:textId="521C8488" w:rsidR="008E48B3" w:rsidRDefault="008E48B3">
          <w:pPr>
            <w:pStyle w:val="TOC1"/>
            <w:tabs>
              <w:tab w:val="right" w:leader="dot" w:pos="9016"/>
            </w:tabs>
            <w:rPr>
              <w:rFonts w:eastAsiaTheme="minorEastAsia"/>
              <w:noProof/>
              <w:sz w:val="22"/>
              <w:lang w:eastAsia="en-GB"/>
            </w:rPr>
          </w:pPr>
          <w:hyperlink w:anchor="_Toc83303116" w:history="1">
            <w:r w:rsidRPr="00A95A48">
              <w:rPr>
                <w:rStyle w:val="Hyperlink"/>
                <w:b/>
                <w:bCs/>
                <w:noProof/>
              </w:rPr>
              <w:t>Achieving Fairness, our 2021-2024 Strategy</w:t>
            </w:r>
            <w:r>
              <w:rPr>
                <w:noProof/>
                <w:webHidden/>
              </w:rPr>
              <w:tab/>
            </w:r>
            <w:r>
              <w:rPr>
                <w:noProof/>
                <w:webHidden/>
              </w:rPr>
              <w:fldChar w:fldCharType="begin"/>
            </w:r>
            <w:r>
              <w:rPr>
                <w:noProof/>
                <w:webHidden/>
              </w:rPr>
              <w:instrText xml:space="preserve"> PAGEREF _Toc83303116 \h </w:instrText>
            </w:r>
            <w:r>
              <w:rPr>
                <w:noProof/>
                <w:webHidden/>
              </w:rPr>
            </w:r>
            <w:r>
              <w:rPr>
                <w:noProof/>
                <w:webHidden/>
              </w:rPr>
              <w:fldChar w:fldCharType="separate"/>
            </w:r>
            <w:r>
              <w:rPr>
                <w:noProof/>
                <w:webHidden/>
              </w:rPr>
              <w:t>4</w:t>
            </w:r>
            <w:r>
              <w:rPr>
                <w:noProof/>
                <w:webHidden/>
              </w:rPr>
              <w:fldChar w:fldCharType="end"/>
            </w:r>
          </w:hyperlink>
        </w:p>
        <w:p w14:paraId="7CEF4F5C" w14:textId="653672F7" w:rsidR="008E48B3" w:rsidRDefault="008E48B3">
          <w:pPr>
            <w:pStyle w:val="TOC1"/>
            <w:tabs>
              <w:tab w:val="right" w:leader="dot" w:pos="9016"/>
            </w:tabs>
            <w:rPr>
              <w:rFonts w:eastAsiaTheme="minorEastAsia"/>
              <w:noProof/>
              <w:sz w:val="22"/>
              <w:lang w:eastAsia="en-GB"/>
            </w:rPr>
          </w:pPr>
          <w:hyperlink w:anchor="_Toc83303117" w:history="1">
            <w:r w:rsidRPr="00A95A48">
              <w:rPr>
                <w:rStyle w:val="Hyperlink"/>
                <w:rFonts w:eastAsia="Calibri Light" w:cstheme="majorHAnsi"/>
                <w:b/>
                <w:bCs/>
                <w:noProof/>
              </w:rPr>
              <w:t>Embedding inclusive practice into organisations</w:t>
            </w:r>
            <w:r>
              <w:rPr>
                <w:noProof/>
                <w:webHidden/>
              </w:rPr>
              <w:tab/>
            </w:r>
            <w:r>
              <w:rPr>
                <w:noProof/>
                <w:webHidden/>
              </w:rPr>
              <w:fldChar w:fldCharType="begin"/>
            </w:r>
            <w:r>
              <w:rPr>
                <w:noProof/>
                <w:webHidden/>
              </w:rPr>
              <w:instrText xml:space="preserve"> PAGEREF _Toc83303117 \h </w:instrText>
            </w:r>
            <w:r>
              <w:rPr>
                <w:noProof/>
                <w:webHidden/>
              </w:rPr>
            </w:r>
            <w:r>
              <w:rPr>
                <w:noProof/>
                <w:webHidden/>
              </w:rPr>
              <w:fldChar w:fldCharType="separate"/>
            </w:r>
            <w:r>
              <w:rPr>
                <w:noProof/>
                <w:webHidden/>
              </w:rPr>
              <w:t>5</w:t>
            </w:r>
            <w:r>
              <w:rPr>
                <w:noProof/>
                <w:webHidden/>
              </w:rPr>
              <w:fldChar w:fldCharType="end"/>
            </w:r>
          </w:hyperlink>
        </w:p>
        <w:p w14:paraId="03C4871E" w14:textId="5A14774D" w:rsidR="008E48B3" w:rsidRDefault="008E48B3">
          <w:pPr>
            <w:pStyle w:val="TOC2"/>
            <w:tabs>
              <w:tab w:val="right" w:leader="dot" w:pos="9016"/>
            </w:tabs>
            <w:rPr>
              <w:rFonts w:eastAsiaTheme="minorEastAsia"/>
              <w:noProof/>
              <w:sz w:val="22"/>
              <w:lang w:eastAsia="en-GB"/>
            </w:rPr>
          </w:pPr>
          <w:hyperlink w:anchor="_Toc83303118" w:history="1">
            <w:r w:rsidRPr="00A95A48">
              <w:rPr>
                <w:rStyle w:val="Hyperlink"/>
                <w:noProof/>
              </w:rPr>
              <w:t>STEP resources support home activity</w:t>
            </w:r>
            <w:r>
              <w:rPr>
                <w:noProof/>
                <w:webHidden/>
              </w:rPr>
              <w:tab/>
            </w:r>
            <w:r>
              <w:rPr>
                <w:noProof/>
                <w:webHidden/>
              </w:rPr>
              <w:fldChar w:fldCharType="begin"/>
            </w:r>
            <w:r>
              <w:rPr>
                <w:noProof/>
                <w:webHidden/>
              </w:rPr>
              <w:instrText xml:space="preserve"> PAGEREF _Toc83303118 \h </w:instrText>
            </w:r>
            <w:r>
              <w:rPr>
                <w:noProof/>
                <w:webHidden/>
              </w:rPr>
            </w:r>
            <w:r>
              <w:rPr>
                <w:noProof/>
                <w:webHidden/>
              </w:rPr>
              <w:fldChar w:fldCharType="separate"/>
            </w:r>
            <w:r>
              <w:rPr>
                <w:noProof/>
                <w:webHidden/>
              </w:rPr>
              <w:t>5</w:t>
            </w:r>
            <w:r>
              <w:rPr>
                <w:noProof/>
                <w:webHidden/>
              </w:rPr>
              <w:fldChar w:fldCharType="end"/>
            </w:r>
          </w:hyperlink>
        </w:p>
        <w:p w14:paraId="258045C5" w14:textId="348AFBD6" w:rsidR="008E48B3" w:rsidRDefault="008E48B3">
          <w:pPr>
            <w:pStyle w:val="TOC2"/>
            <w:tabs>
              <w:tab w:val="right" w:leader="dot" w:pos="9016"/>
            </w:tabs>
            <w:rPr>
              <w:rFonts w:eastAsiaTheme="minorEastAsia"/>
              <w:noProof/>
              <w:sz w:val="22"/>
              <w:lang w:eastAsia="en-GB"/>
            </w:rPr>
          </w:pPr>
          <w:hyperlink w:anchor="_Toc83303119" w:history="1">
            <w:r w:rsidRPr="00A95A48">
              <w:rPr>
                <w:rStyle w:val="Hyperlink"/>
                <w:rFonts w:eastAsia="Calibri Light" w:cstheme="majorHAnsi"/>
                <w:noProof/>
              </w:rPr>
              <w:t>Inclusion guidance released for sport and leisure return</w:t>
            </w:r>
            <w:r>
              <w:rPr>
                <w:noProof/>
                <w:webHidden/>
              </w:rPr>
              <w:tab/>
            </w:r>
            <w:r>
              <w:rPr>
                <w:noProof/>
                <w:webHidden/>
              </w:rPr>
              <w:fldChar w:fldCharType="begin"/>
            </w:r>
            <w:r>
              <w:rPr>
                <w:noProof/>
                <w:webHidden/>
              </w:rPr>
              <w:instrText xml:space="preserve"> PAGEREF _Toc83303119 \h </w:instrText>
            </w:r>
            <w:r>
              <w:rPr>
                <w:noProof/>
                <w:webHidden/>
              </w:rPr>
            </w:r>
            <w:r>
              <w:rPr>
                <w:noProof/>
                <w:webHidden/>
              </w:rPr>
              <w:fldChar w:fldCharType="separate"/>
            </w:r>
            <w:r>
              <w:rPr>
                <w:noProof/>
                <w:webHidden/>
              </w:rPr>
              <w:t>6</w:t>
            </w:r>
            <w:r>
              <w:rPr>
                <w:noProof/>
                <w:webHidden/>
              </w:rPr>
              <w:fldChar w:fldCharType="end"/>
            </w:r>
          </w:hyperlink>
        </w:p>
        <w:p w14:paraId="45014F10" w14:textId="38F2DD3D" w:rsidR="008E48B3" w:rsidRDefault="008E48B3">
          <w:pPr>
            <w:pStyle w:val="TOC2"/>
            <w:tabs>
              <w:tab w:val="right" w:leader="dot" w:pos="9016"/>
            </w:tabs>
            <w:rPr>
              <w:rFonts w:eastAsiaTheme="minorEastAsia"/>
              <w:noProof/>
              <w:sz w:val="22"/>
              <w:lang w:eastAsia="en-GB"/>
            </w:rPr>
          </w:pPr>
          <w:hyperlink w:anchor="_Toc83303120" w:history="1">
            <w:r w:rsidRPr="00A95A48">
              <w:rPr>
                <w:rStyle w:val="Hyperlink"/>
                <w:noProof/>
              </w:rPr>
              <w:t>Research reveals pandemic’s true impact on disabled people’s activity</w:t>
            </w:r>
            <w:r>
              <w:rPr>
                <w:noProof/>
                <w:webHidden/>
              </w:rPr>
              <w:tab/>
            </w:r>
            <w:r>
              <w:rPr>
                <w:noProof/>
                <w:webHidden/>
              </w:rPr>
              <w:fldChar w:fldCharType="begin"/>
            </w:r>
            <w:r>
              <w:rPr>
                <w:noProof/>
                <w:webHidden/>
              </w:rPr>
              <w:instrText xml:space="preserve"> PAGEREF _Toc83303120 \h </w:instrText>
            </w:r>
            <w:r>
              <w:rPr>
                <w:noProof/>
                <w:webHidden/>
              </w:rPr>
            </w:r>
            <w:r>
              <w:rPr>
                <w:noProof/>
                <w:webHidden/>
              </w:rPr>
              <w:fldChar w:fldCharType="separate"/>
            </w:r>
            <w:r>
              <w:rPr>
                <w:noProof/>
                <w:webHidden/>
              </w:rPr>
              <w:t>6</w:t>
            </w:r>
            <w:r>
              <w:rPr>
                <w:noProof/>
                <w:webHidden/>
              </w:rPr>
              <w:fldChar w:fldCharType="end"/>
            </w:r>
          </w:hyperlink>
        </w:p>
        <w:p w14:paraId="5E42F100" w14:textId="10279DF4" w:rsidR="008E48B3" w:rsidRDefault="008E48B3">
          <w:pPr>
            <w:pStyle w:val="TOC2"/>
            <w:tabs>
              <w:tab w:val="right" w:leader="dot" w:pos="9016"/>
            </w:tabs>
            <w:rPr>
              <w:rFonts w:eastAsiaTheme="minorEastAsia"/>
              <w:noProof/>
              <w:sz w:val="22"/>
              <w:lang w:eastAsia="en-GB"/>
            </w:rPr>
          </w:pPr>
          <w:hyperlink w:anchor="_Toc83303121" w:history="1">
            <w:r w:rsidRPr="00A95A48">
              <w:rPr>
                <w:rStyle w:val="Hyperlink"/>
                <w:rFonts w:eastAsia="Yu Gothic Light" w:cstheme="majorHAnsi"/>
                <w:noProof/>
              </w:rPr>
              <w:t>Delivering inclusive communications in a digital world</w:t>
            </w:r>
            <w:r>
              <w:rPr>
                <w:noProof/>
                <w:webHidden/>
              </w:rPr>
              <w:tab/>
            </w:r>
            <w:r>
              <w:rPr>
                <w:noProof/>
                <w:webHidden/>
              </w:rPr>
              <w:fldChar w:fldCharType="begin"/>
            </w:r>
            <w:r>
              <w:rPr>
                <w:noProof/>
                <w:webHidden/>
              </w:rPr>
              <w:instrText xml:space="preserve"> PAGEREF _Toc83303121 \h </w:instrText>
            </w:r>
            <w:r>
              <w:rPr>
                <w:noProof/>
                <w:webHidden/>
              </w:rPr>
            </w:r>
            <w:r>
              <w:rPr>
                <w:noProof/>
                <w:webHidden/>
              </w:rPr>
              <w:fldChar w:fldCharType="separate"/>
            </w:r>
            <w:r>
              <w:rPr>
                <w:noProof/>
                <w:webHidden/>
              </w:rPr>
              <w:t>7</w:t>
            </w:r>
            <w:r>
              <w:rPr>
                <w:noProof/>
                <w:webHidden/>
              </w:rPr>
              <w:fldChar w:fldCharType="end"/>
            </w:r>
          </w:hyperlink>
        </w:p>
        <w:p w14:paraId="4924852F" w14:textId="1BFA9C3A" w:rsidR="008E48B3" w:rsidRDefault="008E48B3">
          <w:pPr>
            <w:pStyle w:val="TOC2"/>
            <w:tabs>
              <w:tab w:val="right" w:leader="dot" w:pos="9016"/>
            </w:tabs>
            <w:rPr>
              <w:rFonts w:eastAsiaTheme="minorEastAsia"/>
              <w:noProof/>
              <w:sz w:val="22"/>
              <w:lang w:eastAsia="en-GB"/>
            </w:rPr>
          </w:pPr>
          <w:hyperlink w:anchor="_Toc83303122" w:history="1">
            <w:r w:rsidRPr="00A95A48">
              <w:rPr>
                <w:rStyle w:val="Hyperlink"/>
                <w:noProof/>
              </w:rPr>
              <w:t>Empowering organisations to tackle inequalities</w:t>
            </w:r>
            <w:r>
              <w:rPr>
                <w:noProof/>
                <w:webHidden/>
              </w:rPr>
              <w:tab/>
            </w:r>
            <w:r>
              <w:rPr>
                <w:noProof/>
                <w:webHidden/>
              </w:rPr>
              <w:fldChar w:fldCharType="begin"/>
            </w:r>
            <w:r>
              <w:rPr>
                <w:noProof/>
                <w:webHidden/>
              </w:rPr>
              <w:instrText xml:space="preserve"> PAGEREF _Toc83303122 \h </w:instrText>
            </w:r>
            <w:r>
              <w:rPr>
                <w:noProof/>
                <w:webHidden/>
              </w:rPr>
            </w:r>
            <w:r>
              <w:rPr>
                <w:noProof/>
                <w:webHidden/>
              </w:rPr>
              <w:fldChar w:fldCharType="separate"/>
            </w:r>
            <w:r>
              <w:rPr>
                <w:noProof/>
                <w:webHidden/>
              </w:rPr>
              <w:t>8</w:t>
            </w:r>
            <w:r>
              <w:rPr>
                <w:noProof/>
                <w:webHidden/>
              </w:rPr>
              <w:fldChar w:fldCharType="end"/>
            </w:r>
          </w:hyperlink>
        </w:p>
        <w:p w14:paraId="19164367" w14:textId="75743137" w:rsidR="008E48B3" w:rsidRDefault="008E48B3">
          <w:pPr>
            <w:pStyle w:val="TOC2"/>
            <w:tabs>
              <w:tab w:val="right" w:leader="dot" w:pos="9016"/>
            </w:tabs>
            <w:rPr>
              <w:rFonts w:eastAsiaTheme="minorEastAsia"/>
              <w:noProof/>
              <w:sz w:val="22"/>
              <w:lang w:eastAsia="en-GB"/>
            </w:rPr>
          </w:pPr>
          <w:hyperlink w:anchor="_Toc83303123" w:history="1">
            <w:r w:rsidRPr="00A95A48">
              <w:rPr>
                <w:rStyle w:val="Hyperlink"/>
                <w:noProof/>
              </w:rPr>
              <w:t>Keeping people connected with Get Out Get Active</w:t>
            </w:r>
            <w:r>
              <w:rPr>
                <w:noProof/>
                <w:webHidden/>
              </w:rPr>
              <w:tab/>
            </w:r>
            <w:r>
              <w:rPr>
                <w:noProof/>
                <w:webHidden/>
              </w:rPr>
              <w:fldChar w:fldCharType="begin"/>
            </w:r>
            <w:r>
              <w:rPr>
                <w:noProof/>
                <w:webHidden/>
              </w:rPr>
              <w:instrText xml:space="preserve"> PAGEREF _Toc83303123 \h </w:instrText>
            </w:r>
            <w:r>
              <w:rPr>
                <w:noProof/>
                <w:webHidden/>
              </w:rPr>
            </w:r>
            <w:r>
              <w:rPr>
                <w:noProof/>
                <w:webHidden/>
              </w:rPr>
              <w:fldChar w:fldCharType="separate"/>
            </w:r>
            <w:r>
              <w:rPr>
                <w:noProof/>
                <w:webHidden/>
              </w:rPr>
              <w:t>10</w:t>
            </w:r>
            <w:r>
              <w:rPr>
                <w:noProof/>
                <w:webHidden/>
              </w:rPr>
              <w:fldChar w:fldCharType="end"/>
            </w:r>
          </w:hyperlink>
        </w:p>
        <w:p w14:paraId="06248C68" w14:textId="00DB9497" w:rsidR="008E48B3" w:rsidRDefault="008E48B3">
          <w:pPr>
            <w:pStyle w:val="TOC2"/>
            <w:tabs>
              <w:tab w:val="right" w:leader="dot" w:pos="9016"/>
            </w:tabs>
            <w:rPr>
              <w:rFonts w:eastAsiaTheme="minorEastAsia"/>
              <w:noProof/>
              <w:sz w:val="22"/>
              <w:lang w:eastAsia="en-GB"/>
            </w:rPr>
          </w:pPr>
          <w:hyperlink w:anchor="_Toc83303124" w:history="1">
            <w:r w:rsidRPr="00A95A48">
              <w:rPr>
                <w:rStyle w:val="Hyperlink"/>
                <w:noProof/>
              </w:rPr>
              <w:t>Online inclusion training keeps people learning</w:t>
            </w:r>
            <w:r>
              <w:rPr>
                <w:noProof/>
                <w:webHidden/>
              </w:rPr>
              <w:tab/>
            </w:r>
            <w:r>
              <w:rPr>
                <w:noProof/>
                <w:webHidden/>
              </w:rPr>
              <w:fldChar w:fldCharType="begin"/>
            </w:r>
            <w:r>
              <w:rPr>
                <w:noProof/>
                <w:webHidden/>
              </w:rPr>
              <w:instrText xml:space="preserve"> PAGEREF _Toc83303124 \h </w:instrText>
            </w:r>
            <w:r>
              <w:rPr>
                <w:noProof/>
                <w:webHidden/>
              </w:rPr>
            </w:r>
            <w:r>
              <w:rPr>
                <w:noProof/>
                <w:webHidden/>
              </w:rPr>
              <w:fldChar w:fldCharType="separate"/>
            </w:r>
            <w:r>
              <w:rPr>
                <w:noProof/>
                <w:webHidden/>
              </w:rPr>
              <w:t>11</w:t>
            </w:r>
            <w:r>
              <w:rPr>
                <w:noProof/>
                <w:webHidden/>
              </w:rPr>
              <w:fldChar w:fldCharType="end"/>
            </w:r>
          </w:hyperlink>
        </w:p>
        <w:p w14:paraId="432B17EB" w14:textId="6348F996" w:rsidR="008E48B3" w:rsidRDefault="008E48B3">
          <w:pPr>
            <w:pStyle w:val="TOC1"/>
            <w:tabs>
              <w:tab w:val="right" w:leader="dot" w:pos="9016"/>
            </w:tabs>
            <w:rPr>
              <w:rFonts w:eastAsiaTheme="minorEastAsia"/>
              <w:noProof/>
              <w:sz w:val="22"/>
              <w:lang w:eastAsia="en-GB"/>
            </w:rPr>
          </w:pPr>
          <w:hyperlink w:anchor="_Toc83303125" w:history="1">
            <w:r w:rsidRPr="00A95A48">
              <w:rPr>
                <w:rStyle w:val="Hyperlink"/>
                <w:b/>
                <w:bCs/>
                <w:noProof/>
              </w:rPr>
              <w:t>Changing attitudes towards disabled people in sport and activity</w:t>
            </w:r>
            <w:r>
              <w:rPr>
                <w:noProof/>
                <w:webHidden/>
              </w:rPr>
              <w:tab/>
            </w:r>
            <w:r>
              <w:rPr>
                <w:noProof/>
                <w:webHidden/>
              </w:rPr>
              <w:fldChar w:fldCharType="begin"/>
            </w:r>
            <w:r>
              <w:rPr>
                <w:noProof/>
                <w:webHidden/>
              </w:rPr>
              <w:instrText xml:space="preserve"> PAGEREF _Toc83303125 \h </w:instrText>
            </w:r>
            <w:r>
              <w:rPr>
                <w:noProof/>
                <w:webHidden/>
              </w:rPr>
            </w:r>
            <w:r>
              <w:rPr>
                <w:noProof/>
                <w:webHidden/>
              </w:rPr>
              <w:fldChar w:fldCharType="separate"/>
            </w:r>
            <w:r>
              <w:rPr>
                <w:noProof/>
                <w:webHidden/>
              </w:rPr>
              <w:t>12</w:t>
            </w:r>
            <w:r>
              <w:rPr>
                <w:noProof/>
                <w:webHidden/>
              </w:rPr>
              <w:fldChar w:fldCharType="end"/>
            </w:r>
          </w:hyperlink>
        </w:p>
        <w:p w14:paraId="67417DAB" w14:textId="491DFB4E" w:rsidR="008E48B3" w:rsidRDefault="008E48B3">
          <w:pPr>
            <w:pStyle w:val="TOC2"/>
            <w:tabs>
              <w:tab w:val="right" w:leader="dot" w:pos="9016"/>
            </w:tabs>
            <w:rPr>
              <w:rFonts w:eastAsiaTheme="minorEastAsia"/>
              <w:noProof/>
              <w:sz w:val="22"/>
              <w:lang w:eastAsia="en-GB"/>
            </w:rPr>
          </w:pPr>
          <w:hyperlink w:anchor="_Toc83303126" w:history="1">
            <w:r w:rsidRPr="00A95A48">
              <w:rPr>
                <w:rStyle w:val="Hyperlink"/>
                <w:rFonts w:eastAsia="Calibri Light" w:cstheme="majorHAnsi"/>
                <w:noProof/>
              </w:rPr>
              <w:t>Activity Alliance leads calls for an inclusive response to COVID-19</w:t>
            </w:r>
            <w:r>
              <w:rPr>
                <w:noProof/>
                <w:webHidden/>
              </w:rPr>
              <w:tab/>
            </w:r>
            <w:r>
              <w:rPr>
                <w:noProof/>
                <w:webHidden/>
              </w:rPr>
              <w:fldChar w:fldCharType="begin"/>
            </w:r>
            <w:r>
              <w:rPr>
                <w:noProof/>
                <w:webHidden/>
              </w:rPr>
              <w:instrText xml:space="preserve"> PAGEREF _Toc83303126 \h </w:instrText>
            </w:r>
            <w:r>
              <w:rPr>
                <w:noProof/>
                <w:webHidden/>
              </w:rPr>
            </w:r>
            <w:r>
              <w:rPr>
                <w:noProof/>
                <w:webHidden/>
              </w:rPr>
              <w:fldChar w:fldCharType="separate"/>
            </w:r>
            <w:r>
              <w:rPr>
                <w:noProof/>
                <w:webHidden/>
              </w:rPr>
              <w:t>12</w:t>
            </w:r>
            <w:r>
              <w:rPr>
                <w:noProof/>
                <w:webHidden/>
              </w:rPr>
              <w:fldChar w:fldCharType="end"/>
            </w:r>
          </w:hyperlink>
        </w:p>
        <w:p w14:paraId="567EE728" w14:textId="40C3C48D" w:rsidR="008E48B3" w:rsidRDefault="008E48B3">
          <w:pPr>
            <w:pStyle w:val="TOC2"/>
            <w:tabs>
              <w:tab w:val="right" w:leader="dot" w:pos="9016"/>
            </w:tabs>
            <w:rPr>
              <w:rFonts w:eastAsiaTheme="minorEastAsia"/>
              <w:noProof/>
              <w:sz w:val="22"/>
              <w:lang w:eastAsia="en-GB"/>
            </w:rPr>
          </w:pPr>
          <w:hyperlink w:anchor="_Toc83303127" w:history="1">
            <w:r w:rsidRPr="00A95A48">
              <w:rPr>
                <w:rStyle w:val="Hyperlink"/>
                <w:noProof/>
              </w:rPr>
              <w:t>Championing disabled people’s voices and experiences</w:t>
            </w:r>
            <w:r>
              <w:rPr>
                <w:noProof/>
                <w:webHidden/>
              </w:rPr>
              <w:tab/>
            </w:r>
            <w:r>
              <w:rPr>
                <w:noProof/>
                <w:webHidden/>
              </w:rPr>
              <w:fldChar w:fldCharType="begin"/>
            </w:r>
            <w:r>
              <w:rPr>
                <w:noProof/>
                <w:webHidden/>
              </w:rPr>
              <w:instrText xml:space="preserve"> PAGEREF _Toc83303127 \h </w:instrText>
            </w:r>
            <w:r>
              <w:rPr>
                <w:noProof/>
                <w:webHidden/>
              </w:rPr>
            </w:r>
            <w:r>
              <w:rPr>
                <w:noProof/>
                <w:webHidden/>
              </w:rPr>
              <w:fldChar w:fldCharType="separate"/>
            </w:r>
            <w:r>
              <w:rPr>
                <w:noProof/>
                <w:webHidden/>
              </w:rPr>
              <w:t>13</w:t>
            </w:r>
            <w:r>
              <w:rPr>
                <w:noProof/>
                <w:webHidden/>
              </w:rPr>
              <w:fldChar w:fldCharType="end"/>
            </w:r>
          </w:hyperlink>
        </w:p>
        <w:p w14:paraId="5D76C1CC" w14:textId="6563220A" w:rsidR="008E48B3" w:rsidRDefault="008E48B3">
          <w:pPr>
            <w:pStyle w:val="TOC2"/>
            <w:tabs>
              <w:tab w:val="right" w:leader="dot" w:pos="9016"/>
            </w:tabs>
            <w:rPr>
              <w:rFonts w:eastAsiaTheme="minorEastAsia"/>
              <w:noProof/>
              <w:sz w:val="22"/>
              <w:lang w:eastAsia="en-GB"/>
            </w:rPr>
          </w:pPr>
          <w:hyperlink w:anchor="_Toc83303128" w:history="1">
            <w:r w:rsidRPr="00A95A48">
              <w:rPr>
                <w:rStyle w:val="Hyperlink"/>
                <w:noProof/>
              </w:rPr>
              <w:t>Raising our profile to advocate and influence change</w:t>
            </w:r>
            <w:r>
              <w:rPr>
                <w:noProof/>
                <w:webHidden/>
              </w:rPr>
              <w:tab/>
            </w:r>
            <w:r>
              <w:rPr>
                <w:noProof/>
                <w:webHidden/>
              </w:rPr>
              <w:fldChar w:fldCharType="begin"/>
            </w:r>
            <w:r>
              <w:rPr>
                <w:noProof/>
                <w:webHidden/>
              </w:rPr>
              <w:instrText xml:space="preserve"> PAGEREF _Toc83303128 \h </w:instrText>
            </w:r>
            <w:r>
              <w:rPr>
                <w:noProof/>
                <w:webHidden/>
              </w:rPr>
            </w:r>
            <w:r>
              <w:rPr>
                <w:noProof/>
                <w:webHidden/>
              </w:rPr>
              <w:fldChar w:fldCharType="separate"/>
            </w:r>
            <w:r>
              <w:rPr>
                <w:noProof/>
                <w:webHidden/>
              </w:rPr>
              <w:t>14</w:t>
            </w:r>
            <w:r>
              <w:rPr>
                <w:noProof/>
                <w:webHidden/>
              </w:rPr>
              <w:fldChar w:fldCharType="end"/>
            </w:r>
          </w:hyperlink>
        </w:p>
        <w:p w14:paraId="2FF587E7" w14:textId="5D2933B3" w:rsidR="008E48B3" w:rsidRDefault="008E48B3">
          <w:pPr>
            <w:pStyle w:val="TOC1"/>
            <w:tabs>
              <w:tab w:val="right" w:leader="dot" w:pos="9016"/>
            </w:tabs>
            <w:rPr>
              <w:rFonts w:eastAsiaTheme="minorEastAsia"/>
              <w:noProof/>
              <w:sz w:val="22"/>
              <w:lang w:eastAsia="en-GB"/>
            </w:rPr>
          </w:pPr>
          <w:hyperlink w:anchor="_Toc83303129" w:history="1">
            <w:r w:rsidRPr="00A95A48">
              <w:rPr>
                <w:rStyle w:val="Hyperlink"/>
                <w:b/>
                <w:bCs/>
                <w:noProof/>
              </w:rPr>
              <w:t>Organisational wellbeing</w:t>
            </w:r>
            <w:r>
              <w:rPr>
                <w:noProof/>
                <w:webHidden/>
              </w:rPr>
              <w:tab/>
            </w:r>
            <w:r>
              <w:rPr>
                <w:noProof/>
                <w:webHidden/>
              </w:rPr>
              <w:fldChar w:fldCharType="begin"/>
            </w:r>
            <w:r>
              <w:rPr>
                <w:noProof/>
                <w:webHidden/>
              </w:rPr>
              <w:instrText xml:space="preserve"> PAGEREF _Toc83303129 \h </w:instrText>
            </w:r>
            <w:r>
              <w:rPr>
                <w:noProof/>
                <w:webHidden/>
              </w:rPr>
            </w:r>
            <w:r>
              <w:rPr>
                <w:noProof/>
                <w:webHidden/>
              </w:rPr>
              <w:fldChar w:fldCharType="separate"/>
            </w:r>
            <w:r>
              <w:rPr>
                <w:noProof/>
                <w:webHidden/>
              </w:rPr>
              <w:t>15</w:t>
            </w:r>
            <w:r>
              <w:rPr>
                <w:noProof/>
                <w:webHidden/>
              </w:rPr>
              <w:fldChar w:fldCharType="end"/>
            </w:r>
          </w:hyperlink>
        </w:p>
        <w:p w14:paraId="796B65C2" w14:textId="66655369" w:rsidR="008E48B3" w:rsidRDefault="008E48B3">
          <w:pPr>
            <w:pStyle w:val="TOC2"/>
            <w:tabs>
              <w:tab w:val="right" w:leader="dot" w:pos="9016"/>
            </w:tabs>
            <w:rPr>
              <w:rFonts w:eastAsiaTheme="minorEastAsia"/>
              <w:noProof/>
              <w:sz w:val="22"/>
              <w:lang w:eastAsia="en-GB"/>
            </w:rPr>
          </w:pPr>
          <w:hyperlink w:anchor="_Toc83303130" w:history="1">
            <w:r w:rsidRPr="00A95A48">
              <w:rPr>
                <w:rStyle w:val="Hyperlink"/>
                <w:noProof/>
              </w:rPr>
              <w:t>Activity Alliance adopts flexible working approach</w:t>
            </w:r>
            <w:r>
              <w:rPr>
                <w:noProof/>
                <w:webHidden/>
              </w:rPr>
              <w:tab/>
            </w:r>
            <w:r>
              <w:rPr>
                <w:noProof/>
                <w:webHidden/>
              </w:rPr>
              <w:fldChar w:fldCharType="begin"/>
            </w:r>
            <w:r>
              <w:rPr>
                <w:noProof/>
                <w:webHidden/>
              </w:rPr>
              <w:instrText xml:space="preserve"> PAGEREF _Toc83303130 \h </w:instrText>
            </w:r>
            <w:r>
              <w:rPr>
                <w:noProof/>
                <w:webHidden/>
              </w:rPr>
            </w:r>
            <w:r>
              <w:rPr>
                <w:noProof/>
                <w:webHidden/>
              </w:rPr>
              <w:fldChar w:fldCharType="separate"/>
            </w:r>
            <w:r>
              <w:rPr>
                <w:noProof/>
                <w:webHidden/>
              </w:rPr>
              <w:t>15</w:t>
            </w:r>
            <w:r>
              <w:rPr>
                <w:noProof/>
                <w:webHidden/>
              </w:rPr>
              <w:fldChar w:fldCharType="end"/>
            </w:r>
          </w:hyperlink>
        </w:p>
        <w:p w14:paraId="282BB033" w14:textId="1F971ED0" w:rsidR="008E48B3" w:rsidRDefault="008E48B3">
          <w:pPr>
            <w:pStyle w:val="TOC2"/>
            <w:tabs>
              <w:tab w:val="right" w:leader="dot" w:pos="9016"/>
            </w:tabs>
            <w:rPr>
              <w:rFonts w:eastAsiaTheme="minorEastAsia"/>
              <w:noProof/>
              <w:sz w:val="22"/>
              <w:lang w:eastAsia="en-GB"/>
            </w:rPr>
          </w:pPr>
          <w:hyperlink w:anchor="_Toc83303131" w:history="1">
            <w:r w:rsidRPr="00A95A48">
              <w:rPr>
                <w:rStyle w:val="Hyperlink"/>
                <w:noProof/>
              </w:rPr>
              <w:t>New membership programme builds a movement for change</w:t>
            </w:r>
            <w:r>
              <w:rPr>
                <w:noProof/>
                <w:webHidden/>
              </w:rPr>
              <w:tab/>
            </w:r>
            <w:r>
              <w:rPr>
                <w:noProof/>
                <w:webHidden/>
              </w:rPr>
              <w:fldChar w:fldCharType="begin"/>
            </w:r>
            <w:r>
              <w:rPr>
                <w:noProof/>
                <w:webHidden/>
              </w:rPr>
              <w:instrText xml:space="preserve"> PAGEREF _Toc83303131 \h </w:instrText>
            </w:r>
            <w:r>
              <w:rPr>
                <w:noProof/>
                <w:webHidden/>
              </w:rPr>
            </w:r>
            <w:r>
              <w:rPr>
                <w:noProof/>
                <w:webHidden/>
              </w:rPr>
              <w:fldChar w:fldCharType="separate"/>
            </w:r>
            <w:r>
              <w:rPr>
                <w:noProof/>
                <w:webHidden/>
              </w:rPr>
              <w:t>15</w:t>
            </w:r>
            <w:r>
              <w:rPr>
                <w:noProof/>
                <w:webHidden/>
              </w:rPr>
              <w:fldChar w:fldCharType="end"/>
            </w:r>
          </w:hyperlink>
        </w:p>
        <w:p w14:paraId="2F135D95" w14:textId="58B506F8" w:rsidR="008E48B3" w:rsidRDefault="008E48B3">
          <w:pPr>
            <w:pStyle w:val="TOC2"/>
            <w:tabs>
              <w:tab w:val="right" w:leader="dot" w:pos="9016"/>
            </w:tabs>
            <w:rPr>
              <w:rFonts w:eastAsiaTheme="minorEastAsia"/>
              <w:noProof/>
              <w:sz w:val="22"/>
              <w:lang w:eastAsia="en-GB"/>
            </w:rPr>
          </w:pPr>
          <w:hyperlink w:anchor="_Toc83303132" w:history="1">
            <w:r w:rsidRPr="00A95A48">
              <w:rPr>
                <w:rStyle w:val="Hyperlink"/>
                <w:noProof/>
              </w:rPr>
              <w:t>New appointments enhance our strategic leadership</w:t>
            </w:r>
            <w:r>
              <w:rPr>
                <w:noProof/>
                <w:webHidden/>
              </w:rPr>
              <w:tab/>
            </w:r>
            <w:r>
              <w:rPr>
                <w:noProof/>
                <w:webHidden/>
              </w:rPr>
              <w:fldChar w:fldCharType="begin"/>
            </w:r>
            <w:r>
              <w:rPr>
                <w:noProof/>
                <w:webHidden/>
              </w:rPr>
              <w:instrText xml:space="preserve"> PAGEREF _Toc83303132 \h </w:instrText>
            </w:r>
            <w:r>
              <w:rPr>
                <w:noProof/>
                <w:webHidden/>
              </w:rPr>
            </w:r>
            <w:r>
              <w:rPr>
                <w:noProof/>
                <w:webHidden/>
              </w:rPr>
              <w:fldChar w:fldCharType="separate"/>
            </w:r>
            <w:r>
              <w:rPr>
                <w:noProof/>
                <w:webHidden/>
              </w:rPr>
              <w:t>16</w:t>
            </w:r>
            <w:r>
              <w:rPr>
                <w:noProof/>
                <w:webHidden/>
              </w:rPr>
              <w:fldChar w:fldCharType="end"/>
            </w:r>
          </w:hyperlink>
        </w:p>
        <w:p w14:paraId="14F9FACB" w14:textId="5F2AB1B9" w:rsidR="008E48B3" w:rsidRDefault="008E48B3">
          <w:pPr>
            <w:pStyle w:val="TOC2"/>
            <w:tabs>
              <w:tab w:val="right" w:leader="dot" w:pos="9016"/>
            </w:tabs>
            <w:rPr>
              <w:rFonts w:eastAsiaTheme="minorEastAsia"/>
              <w:noProof/>
              <w:sz w:val="22"/>
              <w:lang w:eastAsia="en-GB"/>
            </w:rPr>
          </w:pPr>
          <w:hyperlink w:anchor="_Toc83303133" w:history="1">
            <w:r w:rsidRPr="00A95A48">
              <w:rPr>
                <w:rStyle w:val="Hyperlink"/>
                <w:noProof/>
              </w:rPr>
              <w:t>Diversity and inclusion in the workplace</w:t>
            </w:r>
            <w:r>
              <w:rPr>
                <w:noProof/>
                <w:webHidden/>
              </w:rPr>
              <w:tab/>
            </w:r>
            <w:r>
              <w:rPr>
                <w:noProof/>
                <w:webHidden/>
              </w:rPr>
              <w:fldChar w:fldCharType="begin"/>
            </w:r>
            <w:r>
              <w:rPr>
                <w:noProof/>
                <w:webHidden/>
              </w:rPr>
              <w:instrText xml:space="preserve"> PAGEREF _Toc83303133 \h </w:instrText>
            </w:r>
            <w:r>
              <w:rPr>
                <w:noProof/>
                <w:webHidden/>
              </w:rPr>
            </w:r>
            <w:r>
              <w:rPr>
                <w:noProof/>
                <w:webHidden/>
              </w:rPr>
              <w:fldChar w:fldCharType="separate"/>
            </w:r>
            <w:r>
              <w:rPr>
                <w:noProof/>
                <w:webHidden/>
              </w:rPr>
              <w:t>16</w:t>
            </w:r>
            <w:r>
              <w:rPr>
                <w:noProof/>
                <w:webHidden/>
              </w:rPr>
              <w:fldChar w:fldCharType="end"/>
            </w:r>
          </w:hyperlink>
        </w:p>
        <w:p w14:paraId="5516F32B" w14:textId="021365FC" w:rsidR="008E48B3" w:rsidRDefault="008E48B3">
          <w:pPr>
            <w:pStyle w:val="TOC1"/>
            <w:tabs>
              <w:tab w:val="right" w:leader="dot" w:pos="9016"/>
            </w:tabs>
            <w:rPr>
              <w:rFonts w:eastAsiaTheme="minorEastAsia"/>
              <w:noProof/>
              <w:sz w:val="22"/>
              <w:lang w:eastAsia="en-GB"/>
            </w:rPr>
          </w:pPr>
          <w:hyperlink w:anchor="_Toc83303134" w:history="1">
            <w:r w:rsidRPr="00A95A48">
              <w:rPr>
                <w:rStyle w:val="Hyperlink"/>
                <w:b/>
                <w:bCs/>
                <w:noProof/>
              </w:rPr>
              <w:t>Financial wellbeing</w:t>
            </w:r>
            <w:r>
              <w:rPr>
                <w:noProof/>
                <w:webHidden/>
              </w:rPr>
              <w:tab/>
            </w:r>
            <w:r>
              <w:rPr>
                <w:noProof/>
                <w:webHidden/>
              </w:rPr>
              <w:fldChar w:fldCharType="begin"/>
            </w:r>
            <w:r>
              <w:rPr>
                <w:noProof/>
                <w:webHidden/>
              </w:rPr>
              <w:instrText xml:space="preserve"> PAGEREF _Toc83303134 \h </w:instrText>
            </w:r>
            <w:r>
              <w:rPr>
                <w:noProof/>
                <w:webHidden/>
              </w:rPr>
            </w:r>
            <w:r>
              <w:rPr>
                <w:noProof/>
                <w:webHidden/>
              </w:rPr>
              <w:fldChar w:fldCharType="separate"/>
            </w:r>
            <w:r>
              <w:rPr>
                <w:noProof/>
                <w:webHidden/>
              </w:rPr>
              <w:t>17</w:t>
            </w:r>
            <w:r>
              <w:rPr>
                <w:noProof/>
                <w:webHidden/>
              </w:rPr>
              <w:fldChar w:fldCharType="end"/>
            </w:r>
          </w:hyperlink>
        </w:p>
        <w:p w14:paraId="6C7BA604" w14:textId="6C7735E7" w:rsidR="008E48B3" w:rsidRDefault="008E48B3">
          <w:pPr>
            <w:pStyle w:val="TOC1"/>
            <w:tabs>
              <w:tab w:val="right" w:leader="dot" w:pos="9016"/>
            </w:tabs>
            <w:rPr>
              <w:rFonts w:eastAsiaTheme="minorEastAsia"/>
              <w:noProof/>
              <w:sz w:val="22"/>
              <w:lang w:eastAsia="en-GB"/>
            </w:rPr>
          </w:pPr>
          <w:hyperlink w:anchor="_Toc83303135" w:history="1">
            <w:r w:rsidRPr="00A95A48">
              <w:rPr>
                <w:rStyle w:val="Hyperlink"/>
                <w:noProof/>
              </w:rPr>
              <w:t>Activity Alliance contact information</w:t>
            </w:r>
            <w:r>
              <w:rPr>
                <w:noProof/>
                <w:webHidden/>
              </w:rPr>
              <w:tab/>
            </w:r>
            <w:r>
              <w:rPr>
                <w:noProof/>
                <w:webHidden/>
              </w:rPr>
              <w:fldChar w:fldCharType="begin"/>
            </w:r>
            <w:r>
              <w:rPr>
                <w:noProof/>
                <w:webHidden/>
              </w:rPr>
              <w:instrText xml:space="preserve"> PAGEREF _Toc83303135 \h </w:instrText>
            </w:r>
            <w:r>
              <w:rPr>
                <w:noProof/>
                <w:webHidden/>
              </w:rPr>
            </w:r>
            <w:r>
              <w:rPr>
                <w:noProof/>
                <w:webHidden/>
              </w:rPr>
              <w:fldChar w:fldCharType="separate"/>
            </w:r>
            <w:r>
              <w:rPr>
                <w:noProof/>
                <w:webHidden/>
              </w:rPr>
              <w:t>19</w:t>
            </w:r>
            <w:r>
              <w:rPr>
                <w:noProof/>
                <w:webHidden/>
              </w:rPr>
              <w:fldChar w:fldCharType="end"/>
            </w:r>
          </w:hyperlink>
        </w:p>
        <w:p w14:paraId="16BA1223" w14:textId="5E9CC8C9" w:rsidR="00230592" w:rsidRDefault="00CB65C0" w:rsidP="00230592">
          <w:pPr>
            <w:rPr>
              <w:b/>
              <w:bCs/>
              <w:noProof/>
              <w:sz w:val="28"/>
              <w:szCs w:val="24"/>
            </w:rPr>
          </w:pPr>
          <w:r w:rsidRPr="002F6F47">
            <w:rPr>
              <w:rFonts w:cstheme="minorHAnsi"/>
              <w:sz w:val="28"/>
              <w:szCs w:val="24"/>
            </w:rPr>
            <w:fldChar w:fldCharType="end"/>
          </w:r>
        </w:p>
      </w:sdtContent>
    </w:sdt>
    <w:p w14:paraId="40153367" w14:textId="77777777" w:rsidR="00230592" w:rsidRDefault="00230592">
      <w:pPr>
        <w:rPr>
          <w:rFonts w:asciiTheme="majorHAnsi" w:eastAsiaTheme="majorEastAsia" w:hAnsiTheme="majorHAnsi" w:cstheme="majorBidi"/>
          <w:b/>
          <w:bCs/>
          <w:color w:val="2F5496" w:themeColor="accent1" w:themeShade="BF"/>
          <w:sz w:val="32"/>
          <w:szCs w:val="32"/>
        </w:rPr>
      </w:pPr>
      <w:r>
        <w:rPr>
          <w:b/>
          <w:bCs/>
        </w:rPr>
        <w:br w:type="page"/>
      </w:r>
    </w:p>
    <w:p w14:paraId="21449C78" w14:textId="7B567D63" w:rsidR="00CB65C0" w:rsidRDefault="00061669" w:rsidP="0078009F">
      <w:pPr>
        <w:pStyle w:val="Heading1"/>
        <w:rPr>
          <w:b/>
          <w:bCs/>
        </w:rPr>
      </w:pPr>
      <w:bookmarkStart w:id="0" w:name="_Toc83303114"/>
      <w:r w:rsidRPr="00FF33DE">
        <w:rPr>
          <w:b/>
          <w:bCs/>
        </w:rPr>
        <w:lastRenderedPageBreak/>
        <w:t>Message from the Chair</w:t>
      </w:r>
      <w:bookmarkEnd w:id="0"/>
    </w:p>
    <w:p w14:paraId="3D0B67D8" w14:textId="0D09D4FF" w:rsidR="00CC4F20" w:rsidRPr="00CC4F20" w:rsidRDefault="00CC4F20" w:rsidP="00CC4F20">
      <w:pPr>
        <w:pStyle w:val="Heading3"/>
        <w:rPr>
          <w:sz w:val="28"/>
          <w:szCs w:val="28"/>
        </w:rPr>
      </w:pPr>
      <w:r w:rsidRPr="00CC4F20">
        <w:rPr>
          <w:sz w:val="28"/>
          <w:szCs w:val="28"/>
        </w:rPr>
        <w:t>Sam Orde, Chair</w:t>
      </w:r>
    </w:p>
    <w:p w14:paraId="341349A3" w14:textId="77777777" w:rsidR="0026794C" w:rsidRPr="00F63BA4" w:rsidRDefault="0026794C" w:rsidP="0026794C">
      <w:pPr>
        <w:rPr>
          <w:sz w:val="28"/>
          <w:szCs w:val="24"/>
        </w:rPr>
      </w:pPr>
      <w:r w:rsidRPr="00F63BA4">
        <w:rPr>
          <w:sz w:val="28"/>
          <w:szCs w:val="24"/>
        </w:rPr>
        <w:t xml:space="preserve">Welcome to Activity Alliance’s 2020-21 Impact Report. It has been a year like no other. The COVID-19 pandemic has left its mark on the world and our lives, but none more so than disabled people’s lives. I am immensely proud of the ways Activity Alliance has risen to the challenge and responded with great impact. This report revisits the charity’s most impactful and innovative work from the year. </w:t>
      </w:r>
    </w:p>
    <w:p w14:paraId="62FCCFCC" w14:textId="1C13A53B" w:rsidR="0026794C" w:rsidRDefault="0026794C" w:rsidP="00F90FEE">
      <w:r>
        <w:t xml:space="preserve">This year, we used our leading voice and expertise to support organisations across many sectors to deliver sport and activity </w:t>
      </w:r>
      <w:r w:rsidR="008F6DB2">
        <w:t>during</w:t>
      </w:r>
      <w:r>
        <w:t xml:space="preserve"> a global pandemic. Following the first lockdown in March 2020, we repurposed many resources to support disabled people to be active at home. When life moved online, we educated providers on the digital divide and importance of delivering activities that are accessible to everyone. </w:t>
      </w:r>
      <w:r w:rsidR="00E630E5">
        <w:t>As sport and leisure began to return, we led the calls for activities and venues to reopen in an inclusive way. We issued clear guidance to help providers with this and held an influential event with disabled people and some of the country’s key sporting leaders.</w:t>
      </w:r>
    </w:p>
    <w:p w14:paraId="17BCC04B" w14:textId="77777777" w:rsidR="0026794C" w:rsidRDefault="0026794C" w:rsidP="00F90FEE">
      <w:r>
        <w:t xml:space="preserve">I have been taken aback by the dedication and hard work of our staff team, our members, our partners, and our volunteers. Living and working under pandemic conditions has been difficult for many, but it has not dampened our collective efforts. This commitment has been bolstered by the supportive and flexible approach of our funders, who have encouraged us to adapt and innovate as needed in a challenging and changing landscape. </w:t>
      </w:r>
    </w:p>
    <w:p w14:paraId="3F29C866" w14:textId="3996AE50" w:rsidR="0026794C" w:rsidRDefault="0026794C" w:rsidP="00F90FEE">
      <w:r>
        <w:t>I want to take this opportunity to thank you for working tirelessly to improve disabled people’s lives. And now, as we all look to a brighter future, Activity Alliance’s sole focus is to build a better future and achieve fairness for disabled people in sport and activity.</w:t>
      </w:r>
    </w:p>
    <w:p w14:paraId="277F9109" w14:textId="77777777" w:rsidR="004B5B55" w:rsidRPr="004B5B55" w:rsidRDefault="004B5B55" w:rsidP="00230592"/>
    <w:p w14:paraId="794774D0" w14:textId="77777777" w:rsidR="00443644" w:rsidRPr="00FF33DE" w:rsidRDefault="00443644" w:rsidP="00443644">
      <w:pPr>
        <w:pStyle w:val="Heading1"/>
        <w:spacing w:before="0"/>
        <w:rPr>
          <w:b/>
          <w:bCs/>
        </w:rPr>
      </w:pPr>
      <w:bookmarkStart w:id="1" w:name="_Toc83303115"/>
      <w:r w:rsidRPr="00FF33DE">
        <w:rPr>
          <w:b/>
          <w:bCs/>
        </w:rPr>
        <w:t>Building a better future for disabled people</w:t>
      </w:r>
      <w:bookmarkEnd w:id="1"/>
    </w:p>
    <w:p w14:paraId="45595B01" w14:textId="77777777" w:rsidR="00443644" w:rsidRPr="00CC4F20" w:rsidRDefault="00443644" w:rsidP="00443644">
      <w:pPr>
        <w:pStyle w:val="Heading3"/>
        <w:rPr>
          <w:sz w:val="28"/>
          <w:szCs w:val="28"/>
        </w:rPr>
      </w:pPr>
      <w:r w:rsidRPr="00CC4F20">
        <w:rPr>
          <w:sz w:val="28"/>
          <w:szCs w:val="28"/>
        </w:rPr>
        <w:t>Barry Horne, Chief Executive</w:t>
      </w:r>
    </w:p>
    <w:p w14:paraId="1005108E" w14:textId="22FA4077" w:rsidR="00443644" w:rsidRPr="007558F7" w:rsidRDefault="00443644" w:rsidP="00443644">
      <w:pPr>
        <w:rPr>
          <w:szCs w:val="24"/>
        </w:rPr>
      </w:pPr>
      <w:r w:rsidRPr="00CC4F20">
        <w:rPr>
          <w:sz w:val="28"/>
          <w:szCs w:val="28"/>
        </w:rPr>
        <w:t>Where do I begin? First and foremost, myself and everyone at Activity Alliance will always remember this year for the devastating impact the COVID-19 pandemic has had on disabled people’s lives. However, we will also remember it for the creative and extensive responses from our team, our members, our funders, and our partners.</w:t>
      </w:r>
      <w:r w:rsidR="00CC4F20">
        <w:rPr>
          <w:sz w:val="28"/>
          <w:szCs w:val="28"/>
        </w:rPr>
        <w:t xml:space="preserve"> </w:t>
      </w:r>
      <w:r w:rsidRPr="00CC4F20">
        <w:rPr>
          <w:sz w:val="28"/>
          <w:szCs w:val="28"/>
        </w:rPr>
        <w:t>Throughout this report, I hope you can take in the positive impact made, whilst never forgetting the stark and challenging reality we now face post pandemic.</w:t>
      </w:r>
    </w:p>
    <w:p w14:paraId="2D58CD3C" w14:textId="77777777" w:rsidR="00443644" w:rsidRDefault="00443644" w:rsidP="00230592">
      <w:r w:rsidRPr="007558F7">
        <w:t xml:space="preserve">This year, we were </w:t>
      </w:r>
      <w:r>
        <w:t>determined</w:t>
      </w:r>
      <w:r w:rsidRPr="007558F7">
        <w:t xml:space="preserve"> to </w:t>
      </w:r>
      <w:r>
        <w:t>intensify our role as</w:t>
      </w:r>
      <w:r w:rsidRPr="007558F7">
        <w:t xml:space="preserve"> an advocate and champion </w:t>
      </w:r>
      <w:r>
        <w:t>for disabled people in sport and activity</w:t>
      </w:r>
      <w:r w:rsidRPr="007558F7">
        <w:t>. It is not</w:t>
      </w:r>
      <w:r>
        <w:t xml:space="preserve"> </w:t>
      </w:r>
      <w:r w:rsidRPr="007558F7">
        <w:t xml:space="preserve">fair that disabled people are the least active in </w:t>
      </w:r>
      <w:r w:rsidRPr="007558F7">
        <w:lastRenderedPageBreak/>
        <w:t>our society. Nor it is right that disabled people have felt forgotten and overlooked throughout this crisis.</w:t>
      </w:r>
    </w:p>
    <w:p w14:paraId="42C652BC" w14:textId="77777777" w:rsidR="00443644" w:rsidRPr="007558F7" w:rsidRDefault="00443644" w:rsidP="00230592">
      <w:r w:rsidRPr="007558F7">
        <w:t xml:space="preserve">In direct response, we strengthened our strategic purpose, and set ourselves and others </w:t>
      </w:r>
      <w:r>
        <w:t xml:space="preserve">a </w:t>
      </w:r>
      <w:r w:rsidRPr="007558F7">
        <w:t>challenging aim</w:t>
      </w:r>
      <w:r>
        <w:t xml:space="preserve">. That is to </w:t>
      </w:r>
      <w:r w:rsidRPr="007558F7">
        <w:t>clos</w:t>
      </w:r>
      <w:r>
        <w:t>e what we call</w:t>
      </w:r>
      <w:r w:rsidRPr="007558F7">
        <w:t xml:space="preserve"> the </w:t>
      </w:r>
      <w:r w:rsidRPr="007558F7">
        <w:rPr>
          <w:b/>
          <w:bCs/>
        </w:rPr>
        <w:t xml:space="preserve">fairness gap </w:t>
      </w:r>
      <w:r w:rsidRPr="007558F7">
        <w:t>– the gap between disabled and non-disabled people’s activity levels. Together, we will do this by driving attitude change in society and embedding inclusive practice into organisations</w:t>
      </w:r>
      <w:r>
        <w:t xml:space="preserve"> that deliver sport and activity</w:t>
      </w:r>
      <w:r w:rsidRPr="007558F7">
        <w:t xml:space="preserve">. </w:t>
      </w:r>
    </w:p>
    <w:p w14:paraId="4D60CB44" w14:textId="77777777" w:rsidR="00443644" w:rsidRPr="001C765B" w:rsidRDefault="00443644" w:rsidP="00230592">
      <w:r w:rsidRPr="001C765B">
        <w:t>The benefits of being active are clear. It matters for everyone’s physical and mental health and has enormous impact on our daily lives. So, our message</w:t>
      </w:r>
      <w:r>
        <w:t xml:space="preserve"> is now clear-cut too. I</w:t>
      </w:r>
      <w:r w:rsidRPr="001C765B">
        <w:t xml:space="preserve">t is never acceptable that disabled people should not reap these benefits. </w:t>
      </w:r>
    </w:p>
    <w:p w14:paraId="1562C8CC" w14:textId="6633D898" w:rsidR="00443644" w:rsidRPr="00C02B90" w:rsidRDefault="00443644" w:rsidP="00230592">
      <w:r w:rsidRPr="007558F7">
        <w:t xml:space="preserve">Even before this </w:t>
      </w:r>
      <w:r>
        <w:t>national crisis,</w:t>
      </w:r>
      <w:r w:rsidRPr="007558F7">
        <w:t xml:space="preserve"> disabled people faced real challenges in accessing opportunities to be active.</w:t>
      </w:r>
      <w:r>
        <w:t xml:space="preserve"> But we </w:t>
      </w:r>
      <w:r w:rsidRPr="00C02B90">
        <w:t>were making</w:t>
      </w:r>
      <w:r>
        <w:t xml:space="preserve"> </w:t>
      </w:r>
      <w:r w:rsidRPr="00C02B90">
        <w:t>progress</w:t>
      </w:r>
      <w:r>
        <w:t xml:space="preserve"> in closing the fairness gap. Now, we are concerned about a huge drop in activity levels and widening inequalities creating new barriers in sport and activity for disabled people.  </w:t>
      </w:r>
      <w:r w:rsidRPr="00C02B90">
        <w:t xml:space="preserve"> </w:t>
      </w:r>
    </w:p>
    <w:p w14:paraId="09BDEC77" w14:textId="77777777" w:rsidR="00443644" w:rsidRDefault="00443644" w:rsidP="00230592">
      <w:r w:rsidRPr="00C02B90">
        <w:t>A</w:t>
      </w:r>
      <w:r>
        <w:t xml:space="preserve">s </w:t>
      </w:r>
      <w:r w:rsidRPr="00C02B90">
        <w:t xml:space="preserve">we </w:t>
      </w:r>
      <w:r>
        <w:t xml:space="preserve">look to recover, rebuild, and thrive together once again, </w:t>
      </w:r>
      <w:r w:rsidRPr="00C02B90">
        <w:t>Activity Alliance will draw from all we</w:t>
      </w:r>
      <w:r>
        <w:t xml:space="preserve"> hav</w:t>
      </w:r>
      <w:r w:rsidRPr="00C02B90">
        <w:t xml:space="preserve">e learned </w:t>
      </w:r>
      <w:r>
        <w:t>this year</w:t>
      </w:r>
      <w:r w:rsidRPr="00C02B90">
        <w:t xml:space="preserve"> and be more determined than ever to succeed in our work. </w:t>
      </w:r>
    </w:p>
    <w:p w14:paraId="5625471A" w14:textId="79CAF1BB" w:rsidR="00443644" w:rsidRDefault="00443644" w:rsidP="00230592">
      <w:r w:rsidRPr="00C02B90">
        <w:t xml:space="preserve">If we do not act now, we will witness inequalities widen even further, or unthinkably they may become irreversible. Prioritising disabled people is the only way to prevent this from happening. </w:t>
      </w:r>
      <w:r>
        <w:t xml:space="preserve">We are committed to building a better future where </w:t>
      </w:r>
      <w:r w:rsidRPr="00C02B90">
        <w:t>every plan, every action</w:t>
      </w:r>
      <w:r>
        <w:t>,</w:t>
      </w:r>
      <w:r w:rsidRPr="00C02B90">
        <w:t xml:space="preserve"> and every penny spent</w:t>
      </w:r>
      <w:r>
        <w:t xml:space="preserve"> is</w:t>
      </w:r>
      <w:r w:rsidRPr="00C02B90">
        <w:t xml:space="preserve"> tested against its impact on disabled people’s activity.</w:t>
      </w:r>
    </w:p>
    <w:p w14:paraId="79A89023" w14:textId="77777777" w:rsidR="00CC4F20" w:rsidRDefault="00CC4F20" w:rsidP="00230592"/>
    <w:p w14:paraId="78819A96" w14:textId="0C4BDC28" w:rsidR="0086170C" w:rsidRPr="00FF33DE" w:rsidRDefault="007A45B1" w:rsidP="00AF511A">
      <w:pPr>
        <w:pStyle w:val="Heading1"/>
        <w:rPr>
          <w:b/>
          <w:bCs/>
        </w:rPr>
      </w:pPr>
      <w:bookmarkStart w:id="2" w:name="_Toc83303116"/>
      <w:r w:rsidRPr="00FF33DE">
        <w:rPr>
          <w:b/>
          <w:bCs/>
        </w:rPr>
        <w:t>Achieving</w:t>
      </w:r>
      <w:r w:rsidR="0086170C" w:rsidRPr="00FF33DE">
        <w:rPr>
          <w:b/>
          <w:bCs/>
        </w:rPr>
        <w:t xml:space="preserve"> Fairness</w:t>
      </w:r>
      <w:r w:rsidR="002861D2" w:rsidRPr="00FF33DE">
        <w:rPr>
          <w:b/>
          <w:bCs/>
        </w:rPr>
        <w:t xml:space="preserve">, </w:t>
      </w:r>
      <w:r w:rsidR="00E02980">
        <w:rPr>
          <w:b/>
          <w:bCs/>
        </w:rPr>
        <w:t xml:space="preserve">our </w:t>
      </w:r>
      <w:r w:rsidR="002861D2" w:rsidRPr="00FF33DE">
        <w:rPr>
          <w:b/>
          <w:bCs/>
        </w:rPr>
        <w:t>2021-2024 Strategy</w:t>
      </w:r>
      <w:bookmarkEnd w:id="2"/>
      <w:r w:rsidR="0086170C" w:rsidRPr="00FF33DE">
        <w:rPr>
          <w:b/>
          <w:bCs/>
        </w:rPr>
        <w:t xml:space="preserve"> </w:t>
      </w:r>
    </w:p>
    <w:p w14:paraId="692129E9" w14:textId="38BCF002" w:rsidR="00E60F43" w:rsidRPr="00E02980" w:rsidRDefault="001113FA" w:rsidP="0086170C">
      <w:r w:rsidRPr="00E02980">
        <w:rPr>
          <w:sz w:val="28"/>
          <w:szCs w:val="24"/>
        </w:rPr>
        <w:t>This year</w:t>
      </w:r>
      <w:r w:rsidR="00AC65FC" w:rsidRPr="00E02980">
        <w:rPr>
          <w:sz w:val="28"/>
          <w:szCs w:val="24"/>
        </w:rPr>
        <w:t>,</w:t>
      </w:r>
      <w:r w:rsidR="00652D7E" w:rsidRPr="00E02980">
        <w:rPr>
          <w:sz w:val="28"/>
          <w:szCs w:val="24"/>
        </w:rPr>
        <w:t xml:space="preserve"> </w:t>
      </w:r>
      <w:r w:rsidR="00B64B66" w:rsidRPr="00E02980">
        <w:rPr>
          <w:sz w:val="28"/>
          <w:szCs w:val="24"/>
        </w:rPr>
        <w:t xml:space="preserve">following consultation </w:t>
      </w:r>
      <w:r w:rsidR="00863829" w:rsidRPr="00E02980">
        <w:rPr>
          <w:sz w:val="28"/>
          <w:szCs w:val="24"/>
        </w:rPr>
        <w:t>with our members and partners</w:t>
      </w:r>
      <w:r w:rsidR="00AF6DD4" w:rsidRPr="00E02980">
        <w:rPr>
          <w:sz w:val="28"/>
          <w:szCs w:val="24"/>
        </w:rPr>
        <w:t>,</w:t>
      </w:r>
      <w:r w:rsidR="00863829" w:rsidRPr="00E02980">
        <w:rPr>
          <w:sz w:val="28"/>
          <w:szCs w:val="24"/>
        </w:rPr>
        <w:t xml:space="preserve"> </w:t>
      </w:r>
      <w:r w:rsidR="00652D7E" w:rsidRPr="00E02980">
        <w:rPr>
          <w:sz w:val="28"/>
          <w:szCs w:val="24"/>
        </w:rPr>
        <w:t xml:space="preserve">we </w:t>
      </w:r>
      <w:r w:rsidR="00BC5D6A" w:rsidRPr="00E02980">
        <w:rPr>
          <w:sz w:val="28"/>
          <w:szCs w:val="24"/>
        </w:rPr>
        <w:t>unveiled</w:t>
      </w:r>
      <w:r w:rsidR="00E57479" w:rsidRPr="00E02980">
        <w:rPr>
          <w:sz w:val="28"/>
          <w:szCs w:val="24"/>
        </w:rPr>
        <w:t xml:space="preserve"> our new</w:t>
      </w:r>
      <w:r w:rsidR="00083E3B" w:rsidRPr="00E02980">
        <w:rPr>
          <w:sz w:val="28"/>
          <w:szCs w:val="24"/>
        </w:rPr>
        <w:t xml:space="preserve"> </w:t>
      </w:r>
      <w:r w:rsidR="00A648FB" w:rsidRPr="00E02980">
        <w:rPr>
          <w:sz w:val="28"/>
          <w:szCs w:val="24"/>
        </w:rPr>
        <w:t xml:space="preserve">organisational </w:t>
      </w:r>
      <w:r w:rsidR="00830D75" w:rsidRPr="00E02980">
        <w:rPr>
          <w:sz w:val="28"/>
          <w:szCs w:val="24"/>
        </w:rPr>
        <w:t>s</w:t>
      </w:r>
      <w:r w:rsidR="0047243E" w:rsidRPr="00E02980">
        <w:rPr>
          <w:sz w:val="28"/>
          <w:szCs w:val="24"/>
        </w:rPr>
        <w:t>trategy</w:t>
      </w:r>
      <w:r w:rsidR="00891BB9" w:rsidRPr="00E02980">
        <w:rPr>
          <w:sz w:val="28"/>
          <w:szCs w:val="24"/>
        </w:rPr>
        <w:t xml:space="preserve"> </w:t>
      </w:r>
      <w:r w:rsidR="00C43401" w:rsidRPr="00E02980">
        <w:rPr>
          <w:sz w:val="28"/>
          <w:szCs w:val="24"/>
        </w:rPr>
        <w:t xml:space="preserve">and plans to achieve fairness for disabled people in sport and activity. </w:t>
      </w:r>
    </w:p>
    <w:p w14:paraId="78903A9F" w14:textId="12E163F3" w:rsidR="00D73A18" w:rsidRPr="00D73A18" w:rsidRDefault="00940BB7" w:rsidP="00230592">
      <w:r>
        <w:t>D</w:t>
      </w:r>
      <w:r w:rsidR="001C1CCB">
        <w:t>isabled people</w:t>
      </w:r>
      <w:r w:rsidR="006B55CE">
        <w:t xml:space="preserve"> are</w:t>
      </w:r>
      <w:r w:rsidR="001C1CCB">
        <w:t xml:space="preserve"> the least active group in </w:t>
      </w:r>
      <w:r w:rsidR="008345CF">
        <w:t xml:space="preserve">society, </w:t>
      </w:r>
      <w:r w:rsidR="001C1CCB">
        <w:t xml:space="preserve">and </w:t>
      </w:r>
      <w:r w:rsidR="00E74393">
        <w:t xml:space="preserve">challenges </w:t>
      </w:r>
      <w:r w:rsidR="00BA0CE9">
        <w:t xml:space="preserve">brought on by the </w:t>
      </w:r>
      <w:r w:rsidR="001C1CCB">
        <w:t xml:space="preserve">COVID-19 </w:t>
      </w:r>
      <w:r w:rsidR="0006319E">
        <w:t xml:space="preserve">pandemic </w:t>
      </w:r>
      <w:r w:rsidR="00BA0CE9">
        <w:t>have made</w:t>
      </w:r>
      <w:r w:rsidR="00EA02C6">
        <w:t xml:space="preserve"> things</w:t>
      </w:r>
      <w:r w:rsidR="008345CF">
        <w:t xml:space="preserve"> </w:t>
      </w:r>
      <w:r w:rsidR="0080715A">
        <w:t>worse.</w:t>
      </w:r>
      <w:r w:rsidR="00916BD4">
        <w:t xml:space="preserve"> Our</w:t>
      </w:r>
      <w:r w:rsidR="00BE2518">
        <w:t xml:space="preserve"> new strategy</w:t>
      </w:r>
      <w:r w:rsidR="006279A6">
        <w:t xml:space="preserve"> is ambitious</w:t>
      </w:r>
      <w:r w:rsidR="008A1F4C">
        <w:t xml:space="preserve"> and recognises</w:t>
      </w:r>
      <w:r w:rsidR="003E40F1">
        <w:t xml:space="preserve"> the need to tackle inactivity and inequality head on</w:t>
      </w:r>
      <w:r w:rsidR="002A039D">
        <w:t>. E</w:t>
      </w:r>
      <w:r w:rsidR="000F4228">
        <w:t>verything we do</w:t>
      </w:r>
      <w:r w:rsidR="00F23C63">
        <w:t xml:space="preserve"> </w:t>
      </w:r>
      <w:r w:rsidR="0095577A">
        <w:t xml:space="preserve">will be shaped by our determination </w:t>
      </w:r>
      <w:r w:rsidR="00745A7C">
        <w:t>to overcome pandemic setback</w:t>
      </w:r>
      <w:r w:rsidR="00075D41">
        <w:t>s</w:t>
      </w:r>
      <w:r w:rsidR="00456AC1">
        <w:t xml:space="preserve"> and prioritise disabled people’s inclusion in sport and activity</w:t>
      </w:r>
      <w:r w:rsidR="00075D41">
        <w:t>.</w:t>
      </w:r>
      <w:r w:rsidR="00456AC1">
        <w:t xml:space="preserve"> </w:t>
      </w:r>
      <w:r w:rsidR="00075D41">
        <w:t xml:space="preserve"> </w:t>
      </w:r>
    </w:p>
    <w:p w14:paraId="23903DC8" w14:textId="75032C63" w:rsidR="001317DB" w:rsidRDefault="00106141" w:rsidP="00230592">
      <w:r>
        <w:t>Sport and activity play an important role in our nation’s health</w:t>
      </w:r>
      <w:r w:rsidR="003D698E">
        <w:t xml:space="preserve"> so must be a level playing field for everybody.</w:t>
      </w:r>
      <w:r w:rsidR="00E13B3E">
        <w:t xml:space="preserve"> That’s why we have refreshed our vision to be: </w:t>
      </w:r>
    </w:p>
    <w:p w14:paraId="28AA6869" w14:textId="5E5D331E" w:rsidR="0086170C" w:rsidRDefault="00E13B3E" w:rsidP="00230592">
      <w:pPr>
        <w:rPr>
          <w:b/>
          <w:bCs/>
        </w:rPr>
      </w:pPr>
      <w:r w:rsidRPr="00E13B3E">
        <w:rPr>
          <w:b/>
          <w:bCs/>
        </w:rPr>
        <w:t>Fairness for disabled people in sport and activity</w:t>
      </w:r>
    </w:p>
    <w:p w14:paraId="7367A49A" w14:textId="77777777" w:rsidR="009217F3" w:rsidRDefault="00A578E2" w:rsidP="00230592">
      <w:r>
        <w:t>Our</w:t>
      </w:r>
      <w:r w:rsidR="00636E58">
        <w:t xml:space="preserve"> ambition</w:t>
      </w:r>
      <w:r>
        <w:t xml:space="preserve"> </w:t>
      </w:r>
      <w:r w:rsidR="009B3DCC">
        <w:t xml:space="preserve">is to close the </w:t>
      </w:r>
      <w:r w:rsidR="009B3DCC" w:rsidRPr="009B3DCC">
        <w:rPr>
          <w:b/>
          <w:bCs/>
        </w:rPr>
        <w:t>fairness gap</w:t>
      </w:r>
      <w:r w:rsidR="009B3DCC">
        <w:t xml:space="preserve"> </w:t>
      </w:r>
      <w:r w:rsidR="000A3835">
        <w:t xml:space="preserve">– this is the gap between disabled people’s levels of inactivity and that of non-disabled people. </w:t>
      </w:r>
      <w:r w:rsidR="00520FB5">
        <w:t xml:space="preserve">We </w:t>
      </w:r>
      <w:r w:rsidR="009217F3">
        <w:t xml:space="preserve">aim to close this gap within a generation by focussing on two clear goals: </w:t>
      </w:r>
    </w:p>
    <w:p w14:paraId="691EC010" w14:textId="7C6D83FD" w:rsidR="00891B4A" w:rsidRPr="00D93363" w:rsidRDefault="009217F3" w:rsidP="00D93363">
      <w:pPr>
        <w:pStyle w:val="ListParagraph"/>
        <w:numPr>
          <w:ilvl w:val="0"/>
          <w:numId w:val="8"/>
        </w:numPr>
        <w:rPr>
          <w:b/>
          <w:bCs/>
        </w:rPr>
      </w:pPr>
      <w:r w:rsidRPr="00D93363">
        <w:rPr>
          <w:b/>
          <w:bCs/>
        </w:rPr>
        <w:lastRenderedPageBreak/>
        <w:t>Embedding inclusive practice into organisations</w:t>
      </w:r>
      <w:r w:rsidR="009B185A" w:rsidRPr="00D93363">
        <w:rPr>
          <w:b/>
          <w:bCs/>
        </w:rPr>
        <w:t xml:space="preserve"> </w:t>
      </w:r>
    </w:p>
    <w:p w14:paraId="75D793BC" w14:textId="556EF6BA" w:rsidR="009217F3" w:rsidRPr="00D93363" w:rsidRDefault="00356380" w:rsidP="00D93363">
      <w:pPr>
        <w:pStyle w:val="ListParagraph"/>
        <w:numPr>
          <w:ilvl w:val="0"/>
          <w:numId w:val="8"/>
        </w:numPr>
        <w:rPr>
          <w:b/>
          <w:bCs/>
        </w:rPr>
      </w:pPr>
      <w:r w:rsidRPr="00D93363">
        <w:rPr>
          <w:b/>
          <w:bCs/>
        </w:rPr>
        <w:t>C</w:t>
      </w:r>
      <w:r w:rsidR="009B185A" w:rsidRPr="00D93363">
        <w:rPr>
          <w:b/>
          <w:bCs/>
        </w:rPr>
        <w:t>hanging attitudes towards disabled people in sport and activity</w:t>
      </w:r>
    </w:p>
    <w:p w14:paraId="0D4C7441" w14:textId="54BAC05F" w:rsidR="005E6845" w:rsidRDefault="00E9334C" w:rsidP="00230592">
      <w:r>
        <w:t>We</w:t>
      </w:r>
      <w:r w:rsidR="00AC5DB2">
        <w:t xml:space="preserve"> know we</w:t>
      </w:r>
      <w:r>
        <w:t xml:space="preserve"> cannot achieve fairness alone. W</w:t>
      </w:r>
      <w:r w:rsidR="00A077AA">
        <w:t>e</w:t>
      </w:r>
      <w:r w:rsidR="0086451C">
        <w:t xml:space="preserve"> will </w:t>
      </w:r>
      <w:r w:rsidR="00E25983">
        <w:t>work</w:t>
      </w:r>
      <w:r w:rsidR="0086451C">
        <w:t xml:space="preserve"> with multiple stakeholders</w:t>
      </w:r>
      <w:r>
        <w:t xml:space="preserve"> to make our vision a reality</w:t>
      </w:r>
      <w:r w:rsidR="0086451C">
        <w:t>.</w:t>
      </w:r>
      <w:r>
        <w:t xml:space="preserve"> </w:t>
      </w:r>
      <w:r w:rsidR="00852685">
        <w:t>C</w:t>
      </w:r>
      <w:r w:rsidR="0020652C">
        <w:t>ollaborat</w:t>
      </w:r>
      <w:r w:rsidR="00852685">
        <w:t>ion</w:t>
      </w:r>
      <w:r w:rsidR="00331F02">
        <w:t xml:space="preserve"> </w:t>
      </w:r>
      <w:r w:rsidR="0020652C">
        <w:t>and innovat</w:t>
      </w:r>
      <w:r w:rsidR="00852685">
        <w:t>ion</w:t>
      </w:r>
      <w:r w:rsidR="00331F02">
        <w:t xml:space="preserve"> </w:t>
      </w:r>
      <w:r w:rsidR="004C7BC0">
        <w:t>with organisations and individuals across various sector</w:t>
      </w:r>
      <w:r w:rsidR="000538BA">
        <w:t>s</w:t>
      </w:r>
      <w:r w:rsidR="00E248BF">
        <w:t xml:space="preserve"> will be key to removing</w:t>
      </w:r>
      <w:r w:rsidR="00331F02">
        <w:t xml:space="preserve"> barriers and unlock</w:t>
      </w:r>
      <w:r w:rsidR="00E248BF">
        <w:t>ing</w:t>
      </w:r>
      <w:r w:rsidR="00331F02">
        <w:t xml:space="preserve"> the value of sport and activity for disabled people. </w:t>
      </w:r>
      <w:r w:rsidR="000538BA">
        <w:t xml:space="preserve"> </w:t>
      </w:r>
    </w:p>
    <w:p w14:paraId="1ECFB54B" w14:textId="6C152C2D" w:rsidR="00A64008" w:rsidRDefault="006F1FEE" w:rsidP="00230592">
      <w:r>
        <w:t>Our teams’ work will focus on these four</w:t>
      </w:r>
      <w:r w:rsidR="00A64008">
        <w:t xml:space="preserve"> strategic objectives: </w:t>
      </w:r>
    </w:p>
    <w:p w14:paraId="216AC116" w14:textId="12ED6118" w:rsidR="00A64008" w:rsidRDefault="00A64008" w:rsidP="00D93363">
      <w:pPr>
        <w:pStyle w:val="ListParagraph"/>
        <w:numPr>
          <w:ilvl w:val="0"/>
          <w:numId w:val="9"/>
        </w:numPr>
      </w:pPr>
      <w:r w:rsidRPr="00D93363">
        <w:rPr>
          <w:b/>
          <w:bCs/>
        </w:rPr>
        <w:t>Champion disabled people’s voices</w:t>
      </w:r>
      <w:r>
        <w:t xml:space="preserve"> and maximise Activity Alliance’s visibility</w:t>
      </w:r>
      <w:r w:rsidR="008E48B3">
        <w:t>.</w:t>
      </w:r>
      <w:r>
        <w:t xml:space="preserve"> </w:t>
      </w:r>
    </w:p>
    <w:p w14:paraId="177E1D5F" w14:textId="37B29BB4" w:rsidR="00A64008" w:rsidRDefault="00A64008" w:rsidP="00D93363">
      <w:pPr>
        <w:pStyle w:val="ListParagraph"/>
        <w:numPr>
          <w:ilvl w:val="0"/>
          <w:numId w:val="9"/>
        </w:numPr>
      </w:pPr>
      <w:r w:rsidRPr="00D93363">
        <w:rPr>
          <w:b/>
          <w:bCs/>
        </w:rPr>
        <w:t>Use high-quality expertise and insight</w:t>
      </w:r>
      <w:r>
        <w:t xml:space="preserve"> to educate and inform decision making and influence policy</w:t>
      </w:r>
      <w:r w:rsidR="008E48B3">
        <w:t>.</w:t>
      </w:r>
      <w:r>
        <w:t xml:space="preserve"> </w:t>
      </w:r>
    </w:p>
    <w:p w14:paraId="5C3977B6" w14:textId="5A0C14E4" w:rsidR="00A64008" w:rsidRDefault="00A64008" w:rsidP="00D93363">
      <w:pPr>
        <w:pStyle w:val="ListParagraph"/>
        <w:numPr>
          <w:ilvl w:val="0"/>
          <w:numId w:val="9"/>
        </w:numPr>
      </w:pPr>
      <w:r w:rsidRPr="00D93363">
        <w:rPr>
          <w:b/>
          <w:bCs/>
        </w:rPr>
        <w:t>Address inequalities through collaboration</w:t>
      </w:r>
      <w:r>
        <w:t>, improving engagement and delivery with and for disabled people</w:t>
      </w:r>
      <w:r w:rsidR="008E48B3">
        <w:t>.</w:t>
      </w:r>
      <w:r>
        <w:t xml:space="preserve"> </w:t>
      </w:r>
    </w:p>
    <w:p w14:paraId="4B721566" w14:textId="1C8A5A21" w:rsidR="001A4A66" w:rsidRDefault="00A64008" w:rsidP="00D93363">
      <w:pPr>
        <w:pStyle w:val="ListParagraph"/>
        <w:numPr>
          <w:ilvl w:val="0"/>
          <w:numId w:val="9"/>
        </w:numPr>
      </w:pPr>
      <w:r w:rsidRPr="00D93363">
        <w:rPr>
          <w:b/>
          <w:bCs/>
        </w:rPr>
        <w:t>Maximise the use of investment</w:t>
      </w:r>
      <w:r>
        <w:t xml:space="preserve"> and that of our partners to enable disabled people’s activity</w:t>
      </w:r>
      <w:r w:rsidR="008E48B3">
        <w:t>.</w:t>
      </w:r>
    </w:p>
    <w:p w14:paraId="0A113664" w14:textId="77777777" w:rsidR="009D13D4" w:rsidRDefault="001A4A66" w:rsidP="00230592">
      <w:r w:rsidRPr="00A64C69">
        <w:t>Over the next three years and beyond, Activity Alliance will continue to push for inclusion to be at the heart of all plans in sport and activity. We will not settle until every disabled person can reap the same physical health, mental health, and social benefits as non-disabled people.</w:t>
      </w:r>
      <w:r w:rsidR="009D13D4">
        <w:t xml:space="preserve"> </w:t>
      </w:r>
    </w:p>
    <w:p w14:paraId="1C78A16C" w14:textId="70D300CF" w:rsidR="00F42F3A" w:rsidRPr="00C02B90" w:rsidRDefault="00931955" w:rsidP="00230592">
      <w:pPr>
        <w:rPr>
          <w:szCs w:val="24"/>
        </w:rPr>
      </w:pPr>
      <w:hyperlink r:id="rId15" w:history="1">
        <w:r w:rsidR="001A4A66" w:rsidRPr="000203AE">
          <w:rPr>
            <w:rStyle w:val="Hyperlink"/>
          </w:rPr>
          <w:t>Read about our strategic plans</w:t>
        </w:r>
        <w:r w:rsidR="000203AE" w:rsidRPr="000203AE">
          <w:rPr>
            <w:rStyle w:val="Hyperlink"/>
          </w:rPr>
          <w:t xml:space="preserve"> in more detail on our website</w:t>
        </w:r>
      </w:hyperlink>
      <w:r w:rsidR="00B72609">
        <w:t>.</w:t>
      </w:r>
      <w:r w:rsidR="000203AE">
        <w:t xml:space="preserve"> </w:t>
      </w:r>
    </w:p>
    <w:p w14:paraId="1DA7823C" w14:textId="77777777" w:rsidR="007A45B1" w:rsidRDefault="007A45B1" w:rsidP="00230592"/>
    <w:p w14:paraId="41B9B337" w14:textId="1D9A4A63" w:rsidR="00B9040A" w:rsidRPr="00FF33DE" w:rsidRDefault="74CD30CA" w:rsidP="009C0155">
      <w:pPr>
        <w:pStyle w:val="Heading1"/>
        <w:rPr>
          <w:rFonts w:eastAsia="Calibri Light" w:cstheme="majorHAnsi"/>
          <w:b/>
          <w:bCs/>
        </w:rPr>
      </w:pPr>
      <w:bookmarkStart w:id="3" w:name="_Toc83303117"/>
      <w:r w:rsidRPr="00FF33DE">
        <w:rPr>
          <w:rFonts w:eastAsia="Calibri Light" w:cstheme="majorHAnsi"/>
          <w:b/>
          <w:bCs/>
        </w:rPr>
        <w:t>Embedding inclusive practice into organisation</w:t>
      </w:r>
      <w:r w:rsidR="00956976" w:rsidRPr="00FF33DE">
        <w:rPr>
          <w:rFonts w:eastAsia="Calibri Light" w:cstheme="majorHAnsi"/>
          <w:b/>
          <w:bCs/>
        </w:rPr>
        <w:t>s</w:t>
      </w:r>
      <w:bookmarkEnd w:id="3"/>
      <w:r w:rsidR="00956976" w:rsidRPr="00FF33DE">
        <w:rPr>
          <w:rFonts w:eastAsia="Calibri Light" w:cstheme="majorHAnsi"/>
          <w:b/>
          <w:bCs/>
        </w:rPr>
        <w:t xml:space="preserve"> </w:t>
      </w:r>
    </w:p>
    <w:p w14:paraId="7F1BB204" w14:textId="5AC05412" w:rsidR="008C2A59" w:rsidRPr="008C2A59" w:rsidRDefault="00DE5BB4" w:rsidP="008C2A59">
      <w:pPr>
        <w:rPr>
          <w:sz w:val="28"/>
          <w:szCs w:val="24"/>
        </w:rPr>
      </w:pPr>
      <w:r>
        <w:rPr>
          <w:sz w:val="28"/>
          <w:szCs w:val="24"/>
        </w:rPr>
        <w:t xml:space="preserve">This year, </w:t>
      </w:r>
      <w:r w:rsidR="002F3329">
        <w:rPr>
          <w:sz w:val="28"/>
          <w:szCs w:val="24"/>
        </w:rPr>
        <w:t xml:space="preserve">much of our work </w:t>
      </w:r>
      <w:r w:rsidR="00B7266B">
        <w:rPr>
          <w:sz w:val="28"/>
          <w:szCs w:val="24"/>
        </w:rPr>
        <w:t xml:space="preserve">has </w:t>
      </w:r>
      <w:r w:rsidR="002F3329">
        <w:rPr>
          <w:sz w:val="28"/>
          <w:szCs w:val="24"/>
        </w:rPr>
        <w:t xml:space="preserve">focused on </w:t>
      </w:r>
      <w:r w:rsidR="00E022B6">
        <w:rPr>
          <w:sz w:val="28"/>
          <w:szCs w:val="24"/>
        </w:rPr>
        <w:t>supporting</w:t>
      </w:r>
      <w:r w:rsidR="002F3329">
        <w:rPr>
          <w:sz w:val="28"/>
          <w:szCs w:val="24"/>
        </w:rPr>
        <w:t xml:space="preserve"> organisations to deliver </w:t>
      </w:r>
      <w:r w:rsidR="00720E7B">
        <w:rPr>
          <w:sz w:val="28"/>
          <w:szCs w:val="24"/>
        </w:rPr>
        <w:t>an inclusive response</w:t>
      </w:r>
      <w:r w:rsidR="00B75DB8">
        <w:rPr>
          <w:sz w:val="28"/>
          <w:szCs w:val="24"/>
        </w:rPr>
        <w:t xml:space="preserve"> to COVID-19. </w:t>
      </w:r>
      <w:r w:rsidR="00CD3087">
        <w:rPr>
          <w:sz w:val="28"/>
          <w:szCs w:val="24"/>
        </w:rPr>
        <w:t>Our</w:t>
      </w:r>
      <w:r w:rsidR="00361C23">
        <w:rPr>
          <w:sz w:val="28"/>
          <w:szCs w:val="24"/>
        </w:rPr>
        <w:t xml:space="preserve"> expertise</w:t>
      </w:r>
      <w:r w:rsidR="00CD3087">
        <w:rPr>
          <w:sz w:val="28"/>
          <w:szCs w:val="24"/>
        </w:rPr>
        <w:t>,</w:t>
      </w:r>
      <w:r w:rsidR="00E022B6">
        <w:rPr>
          <w:sz w:val="28"/>
          <w:szCs w:val="24"/>
        </w:rPr>
        <w:t xml:space="preserve"> </w:t>
      </w:r>
      <w:r w:rsidR="00361C23">
        <w:rPr>
          <w:sz w:val="28"/>
          <w:szCs w:val="24"/>
        </w:rPr>
        <w:t>high-quality insight</w:t>
      </w:r>
      <w:r w:rsidR="00C705BE">
        <w:rPr>
          <w:sz w:val="28"/>
          <w:szCs w:val="24"/>
        </w:rPr>
        <w:t>, and resources</w:t>
      </w:r>
      <w:r w:rsidR="00361C23">
        <w:rPr>
          <w:sz w:val="28"/>
          <w:szCs w:val="24"/>
        </w:rPr>
        <w:t xml:space="preserve"> </w:t>
      </w:r>
      <w:r w:rsidR="00E022B6">
        <w:rPr>
          <w:sz w:val="28"/>
          <w:szCs w:val="24"/>
        </w:rPr>
        <w:t>have empowered them</w:t>
      </w:r>
      <w:r w:rsidR="00B80A01">
        <w:rPr>
          <w:sz w:val="28"/>
          <w:szCs w:val="24"/>
        </w:rPr>
        <w:t xml:space="preserve"> to embed inclusive practice </w:t>
      </w:r>
      <w:r w:rsidR="00E022B6">
        <w:rPr>
          <w:sz w:val="28"/>
          <w:szCs w:val="24"/>
        </w:rPr>
        <w:t xml:space="preserve">and prioritise disabled people </w:t>
      </w:r>
      <w:r w:rsidR="00B80A01">
        <w:rPr>
          <w:sz w:val="28"/>
          <w:szCs w:val="24"/>
        </w:rPr>
        <w:t>at all levels.</w:t>
      </w:r>
    </w:p>
    <w:p w14:paraId="7BE9C16B" w14:textId="3FA57B16" w:rsidR="00102998" w:rsidRDefault="00102998" w:rsidP="00102998">
      <w:pPr>
        <w:pStyle w:val="Heading2"/>
        <w:rPr>
          <w:rFonts w:ascii="Calibri Light" w:eastAsia="Yu Gothic Light" w:hAnsi="Calibri Light" w:cs="Times New Roman"/>
        </w:rPr>
      </w:pPr>
      <w:bookmarkStart w:id="4" w:name="_Toc83303118"/>
      <w:r>
        <w:t>STEP resource</w:t>
      </w:r>
      <w:r w:rsidR="004E2CFD">
        <w:t>s</w:t>
      </w:r>
      <w:r>
        <w:t xml:space="preserve"> s</w:t>
      </w:r>
      <w:r w:rsidRPr="66CBB7F9">
        <w:t>upport</w:t>
      </w:r>
      <w:r w:rsidR="004E2CFD">
        <w:t xml:space="preserve"> home activity</w:t>
      </w:r>
      <w:bookmarkEnd w:id="4"/>
    </w:p>
    <w:p w14:paraId="53BC201D" w14:textId="320A787E" w:rsidR="0068298C" w:rsidRDefault="00AE533D" w:rsidP="00102998">
      <w:pPr>
        <w:rPr>
          <w:rFonts w:ascii="Calibri" w:eastAsia="Calibri" w:hAnsi="Calibri" w:cs="Calibri"/>
          <w:color w:val="333333"/>
          <w:szCs w:val="24"/>
        </w:rPr>
      </w:pPr>
      <w:r>
        <w:rPr>
          <w:rFonts w:ascii="Calibri" w:eastAsia="Calibri" w:hAnsi="Calibri" w:cs="Calibri"/>
          <w:color w:val="333333"/>
          <w:szCs w:val="24"/>
        </w:rPr>
        <w:t xml:space="preserve">In April 2020, we released our </w:t>
      </w:r>
      <w:r w:rsidRPr="006963DA">
        <w:rPr>
          <w:rFonts w:ascii="Calibri" w:eastAsia="Calibri" w:hAnsi="Calibri" w:cs="Calibri"/>
          <w:b/>
          <w:bCs/>
          <w:color w:val="333333"/>
          <w:szCs w:val="24"/>
        </w:rPr>
        <w:t>STEP inclusion resources</w:t>
      </w:r>
      <w:r>
        <w:rPr>
          <w:rFonts w:ascii="Calibri" w:eastAsia="Calibri" w:hAnsi="Calibri" w:cs="Calibri"/>
          <w:color w:val="333333"/>
          <w:szCs w:val="24"/>
        </w:rPr>
        <w:t xml:space="preserve"> </w:t>
      </w:r>
      <w:r w:rsidR="00AF2839">
        <w:rPr>
          <w:rFonts w:ascii="Calibri" w:eastAsia="Calibri" w:hAnsi="Calibri" w:cs="Calibri"/>
          <w:color w:val="333333"/>
          <w:szCs w:val="24"/>
        </w:rPr>
        <w:t>to help the nation</w:t>
      </w:r>
      <w:r w:rsidR="002214C3">
        <w:rPr>
          <w:rFonts w:ascii="Calibri" w:eastAsia="Calibri" w:hAnsi="Calibri" w:cs="Calibri"/>
          <w:color w:val="333333"/>
          <w:szCs w:val="24"/>
        </w:rPr>
        <w:t xml:space="preserve"> </w:t>
      </w:r>
      <w:r>
        <w:rPr>
          <w:rFonts w:ascii="Calibri" w:eastAsia="Calibri" w:hAnsi="Calibri" w:cs="Calibri"/>
          <w:color w:val="333333"/>
          <w:szCs w:val="24"/>
        </w:rPr>
        <w:t>stay in and work out</w:t>
      </w:r>
      <w:r w:rsidR="00B63F1C">
        <w:rPr>
          <w:rFonts w:ascii="Calibri" w:eastAsia="Calibri" w:hAnsi="Calibri" w:cs="Calibri"/>
          <w:color w:val="333333"/>
          <w:szCs w:val="24"/>
        </w:rPr>
        <w:t>.</w:t>
      </w:r>
      <w:r w:rsidR="005A5104">
        <w:rPr>
          <w:rFonts w:ascii="Calibri" w:eastAsia="Calibri" w:hAnsi="Calibri" w:cs="Calibri"/>
          <w:color w:val="333333"/>
          <w:szCs w:val="24"/>
        </w:rPr>
        <w:t xml:space="preserve"> With concerns about isolation and rising inactivity levels</w:t>
      </w:r>
      <w:r w:rsidR="008D1DD0">
        <w:rPr>
          <w:rFonts w:ascii="Calibri" w:eastAsia="Calibri" w:hAnsi="Calibri" w:cs="Calibri"/>
          <w:color w:val="333333"/>
          <w:szCs w:val="24"/>
        </w:rPr>
        <w:t xml:space="preserve"> during lockdown</w:t>
      </w:r>
      <w:r w:rsidR="005A5104">
        <w:rPr>
          <w:rFonts w:ascii="Calibri" w:eastAsia="Calibri" w:hAnsi="Calibri" w:cs="Calibri"/>
          <w:color w:val="333333"/>
          <w:szCs w:val="24"/>
        </w:rPr>
        <w:t>, we</w:t>
      </w:r>
      <w:r w:rsidR="0046168F">
        <w:rPr>
          <w:rFonts w:ascii="Calibri" w:eastAsia="Calibri" w:hAnsi="Calibri" w:cs="Calibri"/>
          <w:color w:val="333333"/>
          <w:szCs w:val="24"/>
        </w:rPr>
        <w:t xml:space="preserve"> </w:t>
      </w:r>
      <w:r w:rsidR="005A5104">
        <w:rPr>
          <w:rFonts w:ascii="Calibri" w:eastAsia="Calibri" w:hAnsi="Calibri" w:cs="Calibri"/>
          <w:color w:val="333333"/>
          <w:szCs w:val="24"/>
        </w:rPr>
        <w:t xml:space="preserve">recognised the need </w:t>
      </w:r>
      <w:r w:rsidR="006510AA">
        <w:rPr>
          <w:rFonts w:ascii="Calibri" w:eastAsia="Calibri" w:hAnsi="Calibri" w:cs="Calibri"/>
          <w:color w:val="333333"/>
          <w:szCs w:val="24"/>
        </w:rPr>
        <w:t>for</w:t>
      </w:r>
      <w:r w:rsidR="007818F6">
        <w:rPr>
          <w:rFonts w:ascii="Calibri" w:eastAsia="Calibri" w:hAnsi="Calibri" w:cs="Calibri"/>
          <w:color w:val="333333"/>
          <w:szCs w:val="24"/>
        </w:rPr>
        <w:t xml:space="preserve"> accessible</w:t>
      </w:r>
      <w:r w:rsidR="007A27C1">
        <w:rPr>
          <w:rFonts w:ascii="Calibri" w:eastAsia="Calibri" w:hAnsi="Calibri" w:cs="Calibri"/>
          <w:color w:val="333333"/>
          <w:szCs w:val="24"/>
        </w:rPr>
        <w:t xml:space="preserve"> home activities</w:t>
      </w:r>
      <w:r w:rsidR="00777351">
        <w:rPr>
          <w:rFonts w:ascii="Calibri" w:eastAsia="Calibri" w:hAnsi="Calibri" w:cs="Calibri"/>
          <w:color w:val="333333"/>
          <w:szCs w:val="24"/>
        </w:rPr>
        <w:t xml:space="preserve">. </w:t>
      </w:r>
      <w:r w:rsidR="00C21120">
        <w:rPr>
          <w:rFonts w:ascii="Calibri" w:eastAsia="Calibri" w:hAnsi="Calibri" w:cs="Calibri"/>
          <w:color w:val="333333"/>
          <w:szCs w:val="24"/>
        </w:rPr>
        <w:t xml:space="preserve">The graphics and </w:t>
      </w:r>
      <w:r w:rsidR="00637920">
        <w:rPr>
          <w:rFonts w:ascii="Calibri" w:eastAsia="Calibri" w:hAnsi="Calibri" w:cs="Calibri"/>
          <w:color w:val="333333"/>
          <w:szCs w:val="24"/>
        </w:rPr>
        <w:t>resource</w:t>
      </w:r>
      <w:r w:rsidR="00C21120">
        <w:rPr>
          <w:rFonts w:ascii="Calibri" w:eastAsia="Calibri" w:hAnsi="Calibri" w:cs="Calibri"/>
          <w:color w:val="333333"/>
          <w:szCs w:val="24"/>
        </w:rPr>
        <w:t xml:space="preserve"> sheets</w:t>
      </w:r>
      <w:r w:rsidR="009133CA">
        <w:rPr>
          <w:rFonts w:ascii="Calibri" w:eastAsia="Calibri" w:hAnsi="Calibri" w:cs="Calibri"/>
          <w:color w:val="333333"/>
          <w:szCs w:val="24"/>
        </w:rPr>
        <w:t xml:space="preserve"> </w:t>
      </w:r>
      <w:r w:rsidR="00011638">
        <w:rPr>
          <w:rFonts w:ascii="Calibri" w:eastAsia="Calibri" w:hAnsi="Calibri" w:cs="Calibri"/>
          <w:color w:val="333333"/>
          <w:szCs w:val="24"/>
        </w:rPr>
        <w:t>showed</w:t>
      </w:r>
      <w:r w:rsidR="009133CA">
        <w:rPr>
          <w:rFonts w:ascii="Calibri" w:eastAsia="Calibri" w:hAnsi="Calibri" w:cs="Calibri"/>
          <w:color w:val="333333"/>
          <w:szCs w:val="24"/>
        </w:rPr>
        <w:t xml:space="preserve"> </w:t>
      </w:r>
      <w:r w:rsidR="007A27C1">
        <w:rPr>
          <w:rFonts w:ascii="Calibri" w:eastAsia="Calibri" w:hAnsi="Calibri" w:cs="Calibri"/>
          <w:color w:val="333333"/>
          <w:szCs w:val="24"/>
        </w:rPr>
        <w:t>disabled people</w:t>
      </w:r>
      <w:r w:rsidR="00A72049">
        <w:rPr>
          <w:rFonts w:ascii="Calibri" w:eastAsia="Calibri" w:hAnsi="Calibri" w:cs="Calibri"/>
          <w:color w:val="333333"/>
          <w:szCs w:val="24"/>
        </w:rPr>
        <w:t xml:space="preserve"> and organisations</w:t>
      </w:r>
      <w:r w:rsidR="00011638">
        <w:rPr>
          <w:rFonts w:ascii="Calibri" w:eastAsia="Calibri" w:hAnsi="Calibri" w:cs="Calibri"/>
          <w:color w:val="333333"/>
          <w:szCs w:val="24"/>
        </w:rPr>
        <w:t xml:space="preserve"> how </w:t>
      </w:r>
      <w:r w:rsidR="009E38F8">
        <w:rPr>
          <w:rFonts w:ascii="Calibri" w:eastAsia="Calibri" w:hAnsi="Calibri" w:cs="Calibri"/>
          <w:color w:val="333333"/>
          <w:szCs w:val="24"/>
        </w:rPr>
        <w:t xml:space="preserve">to </w:t>
      </w:r>
      <w:r w:rsidR="00D1126B">
        <w:rPr>
          <w:rFonts w:ascii="Calibri" w:eastAsia="Calibri" w:hAnsi="Calibri" w:cs="Calibri"/>
          <w:color w:val="333333"/>
          <w:szCs w:val="24"/>
        </w:rPr>
        <w:t xml:space="preserve">use the STEP </w:t>
      </w:r>
      <w:r w:rsidR="00B23CC2">
        <w:rPr>
          <w:rFonts w:ascii="Calibri" w:eastAsia="Calibri" w:hAnsi="Calibri" w:cs="Calibri"/>
          <w:color w:val="333333"/>
          <w:szCs w:val="24"/>
        </w:rPr>
        <w:t>tool to</w:t>
      </w:r>
      <w:r w:rsidR="00C56C3F">
        <w:rPr>
          <w:rFonts w:ascii="Calibri" w:eastAsia="Calibri" w:hAnsi="Calibri" w:cs="Calibri"/>
          <w:color w:val="333333"/>
          <w:szCs w:val="24"/>
        </w:rPr>
        <w:t xml:space="preserve"> adapt</w:t>
      </w:r>
      <w:r w:rsidR="007D189F">
        <w:rPr>
          <w:rFonts w:ascii="Calibri" w:eastAsia="Calibri" w:hAnsi="Calibri" w:cs="Calibri"/>
          <w:color w:val="333333"/>
          <w:szCs w:val="24"/>
        </w:rPr>
        <w:t xml:space="preserve"> </w:t>
      </w:r>
      <w:r w:rsidR="00C56C3F">
        <w:rPr>
          <w:rFonts w:ascii="Calibri" w:eastAsia="Calibri" w:hAnsi="Calibri" w:cs="Calibri"/>
          <w:color w:val="333333"/>
          <w:szCs w:val="24"/>
        </w:rPr>
        <w:t>sport</w:t>
      </w:r>
      <w:r w:rsidR="007A27C1">
        <w:rPr>
          <w:rFonts w:ascii="Calibri" w:eastAsia="Calibri" w:hAnsi="Calibri" w:cs="Calibri"/>
          <w:color w:val="333333"/>
          <w:szCs w:val="24"/>
        </w:rPr>
        <w:t>s</w:t>
      </w:r>
      <w:r w:rsidR="00C56C3F">
        <w:rPr>
          <w:rFonts w:ascii="Calibri" w:eastAsia="Calibri" w:hAnsi="Calibri" w:cs="Calibri"/>
          <w:color w:val="333333"/>
          <w:szCs w:val="24"/>
        </w:rPr>
        <w:t xml:space="preserve"> and activities</w:t>
      </w:r>
      <w:r w:rsidR="00F74F15">
        <w:rPr>
          <w:rFonts w:ascii="Calibri" w:eastAsia="Calibri" w:hAnsi="Calibri" w:cs="Calibri"/>
          <w:color w:val="333333"/>
          <w:szCs w:val="24"/>
        </w:rPr>
        <w:t xml:space="preserve"> for </w:t>
      </w:r>
      <w:r w:rsidR="00637920">
        <w:rPr>
          <w:rFonts w:ascii="Calibri" w:eastAsia="Calibri" w:hAnsi="Calibri" w:cs="Calibri"/>
          <w:color w:val="333333"/>
          <w:szCs w:val="24"/>
        </w:rPr>
        <w:t>a</w:t>
      </w:r>
      <w:r w:rsidR="007B6DC6">
        <w:rPr>
          <w:rFonts w:ascii="Calibri" w:eastAsia="Calibri" w:hAnsi="Calibri" w:cs="Calibri"/>
          <w:color w:val="333333"/>
          <w:szCs w:val="24"/>
        </w:rPr>
        <w:t xml:space="preserve"> home environment.</w:t>
      </w:r>
      <w:r w:rsidR="00A90CF5">
        <w:rPr>
          <w:rFonts w:ascii="Calibri" w:eastAsia="Calibri" w:hAnsi="Calibri" w:cs="Calibri"/>
          <w:color w:val="333333"/>
          <w:szCs w:val="24"/>
        </w:rPr>
        <w:t xml:space="preserve"> </w:t>
      </w:r>
      <w:r w:rsidR="00623DC5">
        <w:rPr>
          <w:rFonts w:ascii="Calibri" w:eastAsia="Calibri" w:hAnsi="Calibri" w:cs="Calibri"/>
          <w:color w:val="333333"/>
          <w:szCs w:val="24"/>
        </w:rPr>
        <w:t>To increase reach and engagement, w</w:t>
      </w:r>
      <w:r w:rsidR="009133CA" w:rsidRPr="66CBB7F9">
        <w:rPr>
          <w:rFonts w:ascii="Calibri" w:eastAsia="Calibri" w:hAnsi="Calibri" w:cs="Calibri"/>
          <w:color w:val="333333"/>
          <w:szCs w:val="24"/>
        </w:rPr>
        <w:t xml:space="preserve">e also </w:t>
      </w:r>
      <w:r w:rsidR="00011638">
        <w:rPr>
          <w:rFonts w:ascii="Calibri" w:eastAsia="Calibri" w:hAnsi="Calibri" w:cs="Calibri"/>
          <w:color w:val="333333"/>
          <w:szCs w:val="24"/>
        </w:rPr>
        <w:t>created</w:t>
      </w:r>
      <w:r w:rsidR="009133CA" w:rsidRPr="66CBB7F9">
        <w:rPr>
          <w:rFonts w:ascii="Calibri" w:eastAsia="Calibri" w:hAnsi="Calibri" w:cs="Calibri"/>
          <w:color w:val="333333"/>
          <w:szCs w:val="24"/>
        </w:rPr>
        <w:t xml:space="preserve"> a series of</w:t>
      </w:r>
      <w:r w:rsidR="00C75E3E">
        <w:rPr>
          <w:rFonts w:ascii="Calibri" w:eastAsia="Calibri" w:hAnsi="Calibri" w:cs="Calibri"/>
          <w:color w:val="333333"/>
          <w:szCs w:val="24"/>
        </w:rPr>
        <w:t xml:space="preserve"> social media videos</w:t>
      </w:r>
      <w:r w:rsidR="00011638">
        <w:rPr>
          <w:rFonts w:ascii="Calibri" w:eastAsia="Calibri" w:hAnsi="Calibri" w:cs="Calibri"/>
          <w:color w:val="333333"/>
          <w:szCs w:val="24"/>
        </w:rPr>
        <w:t xml:space="preserve"> showing</w:t>
      </w:r>
      <w:r w:rsidR="00A90CF5">
        <w:rPr>
          <w:rFonts w:ascii="Calibri" w:eastAsia="Calibri" w:hAnsi="Calibri" w:cs="Calibri"/>
          <w:color w:val="333333"/>
          <w:szCs w:val="24"/>
        </w:rPr>
        <w:t xml:space="preserve"> the</w:t>
      </w:r>
      <w:r w:rsidR="00011638">
        <w:rPr>
          <w:rFonts w:ascii="Calibri" w:eastAsia="Calibri" w:hAnsi="Calibri" w:cs="Calibri"/>
          <w:color w:val="333333"/>
          <w:szCs w:val="24"/>
        </w:rPr>
        <w:t xml:space="preserve"> STEP tool in action.</w:t>
      </w:r>
    </w:p>
    <w:p w14:paraId="4C0DC060" w14:textId="297D076E" w:rsidR="00A80864" w:rsidRDefault="00E120B3" w:rsidP="00A80864">
      <w:pPr>
        <w:rPr>
          <w:rFonts w:ascii="Calibri" w:eastAsia="Calibri" w:hAnsi="Calibri" w:cs="Calibri"/>
          <w:color w:val="333333"/>
          <w:szCs w:val="24"/>
        </w:rPr>
      </w:pPr>
      <w:r>
        <w:rPr>
          <w:rFonts w:ascii="Calibri" w:eastAsia="Calibri" w:hAnsi="Calibri" w:cs="Calibri"/>
          <w:color w:val="333333"/>
          <w:szCs w:val="24"/>
        </w:rPr>
        <w:t>M</w:t>
      </w:r>
      <w:r w:rsidR="002F16B4">
        <w:rPr>
          <w:rFonts w:ascii="Calibri" w:eastAsia="Calibri" w:hAnsi="Calibri" w:cs="Calibri"/>
          <w:color w:val="333333"/>
          <w:szCs w:val="24"/>
        </w:rPr>
        <w:t>any activity p</w:t>
      </w:r>
      <w:r w:rsidR="002F16B4" w:rsidRPr="66CBB7F9">
        <w:rPr>
          <w:rFonts w:ascii="Calibri" w:eastAsia="Calibri" w:hAnsi="Calibri" w:cs="Calibri"/>
          <w:color w:val="333333"/>
          <w:szCs w:val="24"/>
        </w:rPr>
        <w:t xml:space="preserve">roviders and families </w:t>
      </w:r>
      <w:r w:rsidR="00414449">
        <w:rPr>
          <w:rFonts w:ascii="Calibri" w:eastAsia="Calibri" w:hAnsi="Calibri" w:cs="Calibri"/>
          <w:color w:val="333333"/>
          <w:szCs w:val="24"/>
        </w:rPr>
        <w:t xml:space="preserve">have </w:t>
      </w:r>
      <w:r w:rsidR="00637920">
        <w:rPr>
          <w:rFonts w:ascii="Calibri" w:eastAsia="Calibri" w:hAnsi="Calibri" w:cs="Calibri"/>
          <w:color w:val="333333"/>
          <w:szCs w:val="24"/>
        </w:rPr>
        <w:t>used</w:t>
      </w:r>
      <w:r w:rsidR="002F16B4" w:rsidRPr="66CBB7F9">
        <w:rPr>
          <w:rFonts w:ascii="Calibri" w:eastAsia="Calibri" w:hAnsi="Calibri" w:cs="Calibri"/>
          <w:color w:val="333333"/>
          <w:szCs w:val="24"/>
        </w:rPr>
        <w:t xml:space="preserve"> the </w:t>
      </w:r>
      <w:r>
        <w:rPr>
          <w:rFonts w:ascii="Calibri" w:eastAsia="Calibri" w:hAnsi="Calibri" w:cs="Calibri"/>
          <w:color w:val="333333"/>
          <w:szCs w:val="24"/>
        </w:rPr>
        <w:t xml:space="preserve">STEP </w:t>
      </w:r>
      <w:r w:rsidR="002F16B4" w:rsidRPr="66CBB7F9">
        <w:rPr>
          <w:rFonts w:ascii="Calibri" w:eastAsia="Calibri" w:hAnsi="Calibri" w:cs="Calibri"/>
          <w:color w:val="333333"/>
          <w:szCs w:val="24"/>
        </w:rPr>
        <w:t>resources</w:t>
      </w:r>
      <w:r w:rsidR="00B54D57">
        <w:rPr>
          <w:rFonts w:ascii="Calibri" w:eastAsia="Calibri" w:hAnsi="Calibri" w:cs="Calibri"/>
          <w:color w:val="333333"/>
          <w:szCs w:val="24"/>
        </w:rPr>
        <w:t xml:space="preserve"> </w:t>
      </w:r>
      <w:r w:rsidR="002F16B4" w:rsidRPr="66CBB7F9">
        <w:rPr>
          <w:rFonts w:ascii="Calibri" w:eastAsia="Calibri" w:hAnsi="Calibri" w:cs="Calibri"/>
          <w:color w:val="333333"/>
          <w:szCs w:val="24"/>
        </w:rPr>
        <w:t>including Manchester United Foundation.</w:t>
      </w:r>
      <w:r w:rsidR="00564510">
        <w:rPr>
          <w:rFonts w:ascii="Calibri" w:eastAsia="Calibri" w:hAnsi="Calibri" w:cs="Calibri"/>
          <w:color w:val="333333"/>
          <w:szCs w:val="24"/>
        </w:rPr>
        <w:t xml:space="preserve"> They incorporated </w:t>
      </w:r>
      <w:r w:rsidR="00517D5E">
        <w:rPr>
          <w:rFonts w:ascii="Calibri" w:eastAsia="Calibri" w:hAnsi="Calibri" w:cs="Calibri"/>
          <w:color w:val="333333"/>
          <w:szCs w:val="24"/>
        </w:rPr>
        <w:t>STEP</w:t>
      </w:r>
      <w:r w:rsidR="00564510">
        <w:rPr>
          <w:rFonts w:ascii="Calibri" w:eastAsia="Calibri" w:hAnsi="Calibri" w:cs="Calibri"/>
          <w:color w:val="333333"/>
          <w:szCs w:val="24"/>
        </w:rPr>
        <w:t xml:space="preserve"> </w:t>
      </w:r>
      <w:r w:rsidR="002518F6">
        <w:rPr>
          <w:rFonts w:ascii="Calibri" w:eastAsia="Calibri" w:hAnsi="Calibri" w:cs="Calibri"/>
          <w:color w:val="333333"/>
          <w:szCs w:val="24"/>
        </w:rPr>
        <w:t>into their Play Safe resource to support football coaches to deliver</w:t>
      </w:r>
      <w:r w:rsidR="00A64A12">
        <w:rPr>
          <w:rFonts w:ascii="Calibri" w:eastAsia="Calibri" w:hAnsi="Calibri" w:cs="Calibri"/>
          <w:color w:val="333333"/>
          <w:szCs w:val="24"/>
        </w:rPr>
        <w:t xml:space="preserve"> sessions in a fun</w:t>
      </w:r>
      <w:r w:rsidR="00414449">
        <w:rPr>
          <w:rFonts w:ascii="Calibri" w:eastAsia="Calibri" w:hAnsi="Calibri" w:cs="Calibri"/>
          <w:color w:val="333333"/>
          <w:szCs w:val="24"/>
        </w:rPr>
        <w:t xml:space="preserve"> way</w:t>
      </w:r>
      <w:r w:rsidR="00193269">
        <w:rPr>
          <w:rFonts w:ascii="Calibri" w:eastAsia="Calibri" w:hAnsi="Calibri" w:cs="Calibri"/>
          <w:color w:val="333333"/>
          <w:szCs w:val="24"/>
        </w:rPr>
        <w:t xml:space="preserve"> while </w:t>
      </w:r>
      <w:r w:rsidR="00574C03">
        <w:rPr>
          <w:rFonts w:ascii="Calibri" w:eastAsia="Calibri" w:hAnsi="Calibri" w:cs="Calibri"/>
          <w:color w:val="333333"/>
          <w:szCs w:val="24"/>
        </w:rPr>
        <w:t xml:space="preserve">adhering to </w:t>
      </w:r>
      <w:r w:rsidR="00193269">
        <w:rPr>
          <w:rFonts w:ascii="Calibri" w:eastAsia="Calibri" w:hAnsi="Calibri" w:cs="Calibri"/>
          <w:color w:val="333333"/>
          <w:szCs w:val="24"/>
        </w:rPr>
        <w:t>safety and social distancing re</w:t>
      </w:r>
      <w:r w:rsidR="00574C03">
        <w:rPr>
          <w:rFonts w:ascii="Calibri" w:eastAsia="Calibri" w:hAnsi="Calibri" w:cs="Calibri"/>
          <w:color w:val="333333"/>
          <w:szCs w:val="24"/>
        </w:rPr>
        <w:t xml:space="preserve">gulations. </w:t>
      </w:r>
    </w:p>
    <w:p w14:paraId="1BBA2314" w14:textId="29FB34E8" w:rsidR="00102998" w:rsidRPr="008B1C7A" w:rsidRDefault="00AB097C" w:rsidP="00A80864">
      <w:pPr>
        <w:ind w:left="720"/>
        <w:rPr>
          <w:rFonts w:ascii="Calibri" w:eastAsia="Calibri" w:hAnsi="Calibri" w:cs="Calibri"/>
          <w:color w:val="333333"/>
          <w:szCs w:val="24"/>
        </w:rPr>
      </w:pPr>
      <w:r>
        <w:rPr>
          <w:rFonts w:ascii="Calibri" w:eastAsia="Calibri" w:hAnsi="Calibri" w:cs="Calibri"/>
          <w:color w:val="333333"/>
          <w:szCs w:val="24"/>
        </w:rPr>
        <w:lastRenderedPageBreak/>
        <w:t>“</w:t>
      </w:r>
      <w:r w:rsidR="00102998" w:rsidRPr="008B1C7A">
        <w:rPr>
          <w:rFonts w:ascii="Calibri" w:eastAsia="Calibri" w:hAnsi="Calibri" w:cs="Calibri"/>
          <w:color w:val="333333"/>
          <w:szCs w:val="24"/>
        </w:rPr>
        <w:t>The STEP model is vital in everything we deliver across the Foundation, ensuring sessions are inclusive and easily adaptable. It is something we ensure not only staff, but participants completing coach development courses implement.</w:t>
      </w:r>
      <w:r>
        <w:rPr>
          <w:rFonts w:ascii="Calibri" w:eastAsia="Calibri" w:hAnsi="Calibri" w:cs="Calibri"/>
          <w:color w:val="333333"/>
          <w:szCs w:val="24"/>
        </w:rPr>
        <w:t>”</w:t>
      </w:r>
    </w:p>
    <w:p w14:paraId="6FAD5687" w14:textId="047D5007" w:rsidR="00AB097C" w:rsidRPr="00AB097C" w:rsidRDefault="00A80864" w:rsidP="004046E4">
      <w:pPr>
        <w:ind w:left="720"/>
        <w:rPr>
          <w:rFonts w:ascii="Calibri" w:eastAsia="Calibri" w:hAnsi="Calibri" w:cs="Calibri"/>
          <w:b/>
          <w:bCs/>
          <w:color w:val="333333"/>
          <w:szCs w:val="24"/>
        </w:rPr>
      </w:pPr>
      <w:r w:rsidRPr="008B1C7A">
        <w:rPr>
          <w:rFonts w:ascii="Calibri" w:eastAsia="Calibri" w:hAnsi="Calibri" w:cs="Calibri"/>
          <w:b/>
          <w:bCs/>
          <w:color w:val="333333"/>
          <w:szCs w:val="24"/>
        </w:rPr>
        <w:t>Alex Wilson, Disability and Inclusion Manager, Manchester United Foundation</w:t>
      </w:r>
    </w:p>
    <w:p w14:paraId="4489A333" w14:textId="688E74C5" w:rsidR="00267B84" w:rsidRPr="00B72609" w:rsidRDefault="00B72609" w:rsidP="00B72609">
      <w:pPr>
        <w:rPr>
          <w:rFonts w:ascii="Calibri" w:eastAsia="Calibri" w:hAnsi="Calibri" w:cs="Calibri"/>
          <w:color w:val="333333"/>
          <w:szCs w:val="24"/>
        </w:rPr>
      </w:pPr>
      <w:r w:rsidRPr="003E6EDC">
        <w:rPr>
          <w:rFonts w:ascii="Calibri" w:eastAsia="Calibri" w:hAnsi="Calibri" w:cs="Calibri"/>
          <w:szCs w:val="24"/>
        </w:rPr>
        <w:t>STEP stands for Space, Task, Equipment and People. It’s a great way to adapt activities to be more accessible for children and adults.</w:t>
      </w:r>
      <w:r>
        <w:rPr>
          <w:rFonts w:ascii="Calibri" w:eastAsia="Calibri" w:hAnsi="Calibri" w:cs="Calibri"/>
          <w:szCs w:val="24"/>
        </w:rPr>
        <w:t xml:space="preserve"> </w:t>
      </w:r>
      <w:hyperlink r:id="rId16" w:history="1">
        <w:r w:rsidR="00267B84" w:rsidRPr="00B72609">
          <w:rPr>
            <w:rStyle w:val="Hyperlink"/>
          </w:rPr>
          <w:t>Find out more about STEP on our website</w:t>
        </w:r>
      </w:hyperlink>
      <w:r>
        <w:t>.</w:t>
      </w:r>
    </w:p>
    <w:p w14:paraId="44C3B122" w14:textId="77777777" w:rsidR="00B72609" w:rsidRPr="008C2A59" w:rsidRDefault="00B72609" w:rsidP="00AB097C"/>
    <w:p w14:paraId="4BD64624" w14:textId="0DB4FFA2" w:rsidR="00CD3A18" w:rsidRPr="00B525BB" w:rsidRDefault="00CD3A18" w:rsidP="00CD3A18">
      <w:pPr>
        <w:pStyle w:val="Heading2"/>
        <w:rPr>
          <w:rFonts w:cstheme="majorHAnsi"/>
        </w:rPr>
      </w:pPr>
      <w:bookmarkStart w:id="5" w:name="_Toc83303119"/>
      <w:r w:rsidRPr="00B525BB">
        <w:rPr>
          <w:rFonts w:eastAsia="Calibri Light" w:cstheme="majorHAnsi"/>
        </w:rPr>
        <w:t xml:space="preserve">Inclusion guidance released </w:t>
      </w:r>
      <w:r w:rsidR="00E251FF" w:rsidRPr="00B525BB">
        <w:rPr>
          <w:rFonts w:eastAsia="Calibri Light" w:cstheme="majorHAnsi"/>
        </w:rPr>
        <w:t>for</w:t>
      </w:r>
      <w:r w:rsidRPr="00B525BB">
        <w:rPr>
          <w:rFonts w:eastAsia="Calibri Light" w:cstheme="majorHAnsi"/>
        </w:rPr>
        <w:t xml:space="preserve"> sport and leisure return</w:t>
      </w:r>
      <w:bookmarkEnd w:id="5"/>
    </w:p>
    <w:p w14:paraId="7FE30F20" w14:textId="52DFEE85" w:rsidR="00FA5B86" w:rsidRDefault="003C77CF" w:rsidP="00CD3A18">
      <w:pPr>
        <w:spacing w:line="257" w:lineRule="auto"/>
        <w:rPr>
          <w:rFonts w:ascii="Calibri" w:eastAsia="Calibri" w:hAnsi="Calibri" w:cs="Calibri"/>
          <w:szCs w:val="24"/>
        </w:rPr>
      </w:pPr>
      <w:r>
        <w:rPr>
          <w:rFonts w:ascii="Calibri" w:eastAsia="Calibri" w:hAnsi="Calibri" w:cs="Calibri"/>
          <w:szCs w:val="24"/>
        </w:rPr>
        <w:t>In June</w:t>
      </w:r>
      <w:r w:rsidR="00980387">
        <w:rPr>
          <w:rFonts w:ascii="Calibri" w:eastAsia="Calibri" w:hAnsi="Calibri" w:cs="Calibri"/>
          <w:szCs w:val="24"/>
        </w:rPr>
        <w:t xml:space="preserve"> 2020</w:t>
      </w:r>
      <w:r>
        <w:rPr>
          <w:rFonts w:ascii="Calibri" w:eastAsia="Calibri" w:hAnsi="Calibri" w:cs="Calibri"/>
          <w:szCs w:val="24"/>
        </w:rPr>
        <w:t>,</w:t>
      </w:r>
      <w:r w:rsidR="00236F7C">
        <w:rPr>
          <w:rFonts w:ascii="Calibri" w:eastAsia="Calibri" w:hAnsi="Calibri" w:cs="Calibri"/>
          <w:szCs w:val="24"/>
        </w:rPr>
        <w:t xml:space="preserve"> </w:t>
      </w:r>
      <w:r w:rsidR="00E630E5">
        <w:rPr>
          <w:rFonts w:ascii="Calibri" w:eastAsia="Calibri" w:hAnsi="Calibri" w:cs="Calibri"/>
          <w:szCs w:val="24"/>
        </w:rPr>
        <w:t>as</w:t>
      </w:r>
      <w:r w:rsidR="00236F7C">
        <w:rPr>
          <w:rFonts w:ascii="Calibri" w:eastAsia="Calibri" w:hAnsi="Calibri" w:cs="Calibri"/>
          <w:szCs w:val="24"/>
        </w:rPr>
        <w:t xml:space="preserve"> opportunities to be active</w:t>
      </w:r>
      <w:r w:rsidR="0092260F">
        <w:rPr>
          <w:rFonts w:ascii="Calibri" w:eastAsia="Calibri" w:hAnsi="Calibri" w:cs="Calibri"/>
          <w:szCs w:val="24"/>
        </w:rPr>
        <w:t xml:space="preserve"> re</w:t>
      </w:r>
      <w:r w:rsidR="00AE2858">
        <w:rPr>
          <w:rFonts w:ascii="Calibri" w:eastAsia="Calibri" w:hAnsi="Calibri" w:cs="Calibri"/>
          <w:szCs w:val="24"/>
        </w:rPr>
        <w:t>turned</w:t>
      </w:r>
      <w:r w:rsidR="000379C5">
        <w:rPr>
          <w:rFonts w:ascii="Calibri" w:eastAsia="Calibri" w:hAnsi="Calibri" w:cs="Calibri"/>
          <w:szCs w:val="24"/>
        </w:rPr>
        <w:t>,</w:t>
      </w:r>
      <w:r w:rsidR="000D771B">
        <w:rPr>
          <w:rFonts w:ascii="Calibri" w:eastAsia="Calibri" w:hAnsi="Calibri" w:cs="Calibri"/>
          <w:szCs w:val="24"/>
        </w:rPr>
        <w:t xml:space="preserve"> </w:t>
      </w:r>
      <w:r w:rsidR="006D7323">
        <w:rPr>
          <w:rFonts w:ascii="Calibri" w:eastAsia="Calibri" w:hAnsi="Calibri" w:cs="Calibri"/>
          <w:szCs w:val="24"/>
        </w:rPr>
        <w:t>we</w:t>
      </w:r>
      <w:r w:rsidR="001F2327">
        <w:rPr>
          <w:rFonts w:ascii="Calibri" w:eastAsia="Calibri" w:hAnsi="Calibri" w:cs="Calibri"/>
          <w:szCs w:val="24"/>
        </w:rPr>
        <w:t xml:space="preserve"> issued clear guidance</w:t>
      </w:r>
      <w:r w:rsidR="00F55B8D">
        <w:rPr>
          <w:rFonts w:ascii="Calibri" w:eastAsia="Calibri" w:hAnsi="Calibri" w:cs="Calibri"/>
          <w:szCs w:val="24"/>
        </w:rPr>
        <w:t xml:space="preserve"> to</w:t>
      </w:r>
      <w:r w:rsidR="00AA2FDA">
        <w:rPr>
          <w:rFonts w:ascii="Calibri" w:eastAsia="Calibri" w:hAnsi="Calibri" w:cs="Calibri"/>
          <w:szCs w:val="24"/>
        </w:rPr>
        <w:t xml:space="preserve"> </w:t>
      </w:r>
      <w:r w:rsidR="00A50DC9">
        <w:rPr>
          <w:rFonts w:ascii="Calibri" w:eastAsia="Calibri" w:hAnsi="Calibri" w:cs="Calibri"/>
          <w:szCs w:val="24"/>
        </w:rPr>
        <w:t xml:space="preserve">the sport and leisure sector </w:t>
      </w:r>
      <w:r w:rsidR="00AA2FDA">
        <w:rPr>
          <w:rFonts w:ascii="Calibri" w:eastAsia="Calibri" w:hAnsi="Calibri" w:cs="Calibri"/>
          <w:szCs w:val="24"/>
        </w:rPr>
        <w:t xml:space="preserve">on how </w:t>
      </w:r>
      <w:r w:rsidR="00BF7721">
        <w:rPr>
          <w:rFonts w:ascii="Calibri" w:eastAsia="Calibri" w:hAnsi="Calibri" w:cs="Calibri"/>
          <w:szCs w:val="24"/>
        </w:rPr>
        <w:t>to reopen in an inclusive way.</w:t>
      </w:r>
      <w:r w:rsidR="00A50DC9">
        <w:rPr>
          <w:rFonts w:ascii="Calibri" w:eastAsia="Calibri" w:hAnsi="Calibri" w:cs="Calibri"/>
          <w:szCs w:val="24"/>
        </w:rPr>
        <w:t xml:space="preserve"> Our </w:t>
      </w:r>
      <w:r w:rsidR="003025FD">
        <w:rPr>
          <w:rFonts w:ascii="Calibri" w:eastAsia="Calibri" w:hAnsi="Calibri" w:cs="Calibri"/>
          <w:szCs w:val="24"/>
        </w:rPr>
        <w:t>‘</w:t>
      </w:r>
      <w:r w:rsidR="00D150AF">
        <w:rPr>
          <w:rFonts w:ascii="Calibri" w:eastAsia="Calibri" w:hAnsi="Calibri" w:cs="Calibri"/>
          <w:b/>
          <w:bCs/>
          <w:szCs w:val="24"/>
        </w:rPr>
        <w:t xml:space="preserve">Reopening Activity: </w:t>
      </w:r>
      <w:r w:rsidR="005627A9">
        <w:rPr>
          <w:rFonts w:ascii="Calibri" w:eastAsia="Calibri" w:hAnsi="Calibri" w:cs="Calibri"/>
          <w:b/>
          <w:bCs/>
          <w:szCs w:val="24"/>
        </w:rPr>
        <w:t>A</w:t>
      </w:r>
      <w:r w:rsidR="00D150AF">
        <w:rPr>
          <w:rFonts w:ascii="Calibri" w:eastAsia="Calibri" w:hAnsi="Calibri" w:cs="Calibri"/>
          <w:b/>
          <w:bCs/>
          <w:szCs w:val="24"/>
        </w:rPr>
        <w:t>n inclusive response</w:t>
      </w:r>
      <w:r w:rsidR="00D150AF" w:rsidRPr="004046E4">
        <w:rPr>
          <w:rFonts w:ascii="Calibri" w:eastAsia="Calibri" w:hAnsi="Calibri" w:cs="Calibri"/>
          <w:b/>
          <w:bCs/>
          <w:szCs w:val="24"/>
        </w:rPr>
        <w:t xml:space="preserve"> resource</w:t>
      </w:r>
      <w:r w:rsidR="003025FD">
        <w:rPr>
          <w:rFonts w:ascii="Calibri" w:eastAsia="Calibri" w:hAnsi="Calibri" w:cs="Calibri"/>
          <w:szCs w:val="24"/>
        </w:rPr>
        <w:t>’</w:t>
      </w:r>
      <w:r w:rsidR="00D150AF">
        <w:rPr>
          <w:rFonts w:ascii="Calibri" w:eastAsia="Calibri" w:hAnsi="Calibri" w:cs="Calibri"/>
          <w:szCs w:val="24"/>
        </w:rPr>
        <w:t xml:space="preserve"> support</w:t>
      </w:r>
      <w:r w:rsidR="003025FD">
        <w:rPr>
          <w:rFonts w:ascii="Calibri" w:eastAsia="Calibri" w:hAnsi="Calibri" w:cs="Calibri"/>
          <w:szCs w:val="24"/>
        </w:rPr>
        <w:t>s</w:t>
      </w:r>
      <w:r w:rsidR="00A50DC9">
        <w:rPr>
          <w:rFonts w:ascii="Calibri" w:eastAsia="Calibri" w:hAnsi="Calibri" w:cs="Calibri"/>
          <w:szCs w:val="24"/>
        </w:rPr>
        <w:t xml:space="preserve"> activity providers and venues</w:t>
      </w:r>
      <w:r w:rsidR="00AE2858">
        <w:rPr>
          <w:rFonts w:ascii="Calibri" w:eastAsia="Calibri" w:hAnsi="Calibri" w:cs="Calibri"/>
          <w:szCs w:val="24"/>
        </w:rPr>
        <w:t xml:space="preserve"> to</w:t>
      </w:r>
      <w:r w:rsidR="00F55B8D">
        <w:rPr>
          <w:rFonts w:ascii="Calibri" w:eastAsia="Calibri" w:hAnsi="Calibri" w:cs="Calibri"/>
          <w:szCs w:val="24"/>
        </w:rPr>
        <w:t xml:space="preserve"> create</w:t>
      </w:r>
      <w:r w:rsidR="00C40F9F">
        <w:rPr>
          <w:rFonts w:ascii="Calibri" w:eastAsia="Calibri" w:hAnsi="Calibri" w:cs="Calibri"/>
          <w:szCs w:val="24"/>
        </w:rPr>
        <w:t xml:space="preserve"> </w:t>
      </w:r>
      <w:r w:rsidR="00F55B8D">
        <w:rPr>
          <w:rFonts w:ascii="Calibri" w:eastAsia="Calibri" w:hAnsi="Calibri" w:cs="Calibri"/>
          <w:szCs w:val="24"/>
        </w:rPr>
        <w:t>welcoming</w:t>
      </w:r>
      <w:r w:rsidR="005566B1">
        <w:rPr>
          <w:rFonts w:ascii="Calibri" w:eastAsia="Calibri" w:hAnsi="Calibri" w:cs="Calibri"/>
          <w:szCs w:val="24"/>
        </w:rPr>
        <w:t xml:space="preserve"> </w:t>
      </w:r>
      <w:r w:rsidR="00BD0BCB">
        <w:rPr>
          <w:rFonts w:ascii="Calibri" w:eastAsia="Calibri" w:hAnsi="Calibri" w:cs="Calibri"/>
          <w:szCs w:val="24"/>
        </w:rPr>
        <w:t>and accessible environments</w:t>
      </w:r>
      <w:r w:rsidR="005566B1">
        <w:rPr>
          <w:rFonts w:ascii="Calibri" w:eastAsia="Calibri" w:hAnsi="Calibri" w:cs="Calibri"/>
          <w:szCs w:val="24"/>
        </w:rPr>
        <w:t xml:space="preserve"> </w:t>
      </w:r>
      <w:r w:rsidR="00F55B8D">
        <w:rPr>
          <w:rFonts w:ascii="Calibri" w:eastAsia="Calibri" w:hAnsi="Calibri" w:cs="Calibri"/>
          <w:szCs w:val="24"/>
        </w:rPr>
        <w:t xml:space="preserve">for disabled </w:t>
      </w:r>
      <w:r w:rsidR="005566B1">
        <w:rPr>
          <w:rFonts w:ascii="Calibri" w:eastAsia="Calibri" w:hAnsi="Calibri" w:cs="Calibri"/>
          <w:szCs w:val="24"/>
        </w:rPr>
        <w:t>people.</w:t>
      </w:r>
      <w:r w:rsidR="00044382">
        <w:rPr>
          <w:rFonts w:ascii="Calibri" w:eastAsia="Calibri" w:hAnsi="Calibri" w:cs="Calibri"/>
          <w:szCs w:val="24"/>
        </w:rPr>
        <w:t xml:space="preserve"> </w:t>
      </w:r>
      <w:r w:rsidR="00E44D93">
        <w:rPr>
          <w:rFonts w:ascii="Calibri" w:eastAsia="Calibri" w:hAnsi="Calibri" w:cs="Calibri"/>
          <w:szCs w:val="24"/>
        </w:rPr>
        <w:t>The guidance was</w:t>
      </w:r>
      <w:r w:rsidR="008302C2">
        <w:rPr>
          <w:rFonts w:ascii="Calibri" w:eastAsia="Calibri" w:hAnsi="Calibri" w:cs="Calibri"/>
          <w:szCs w:val="24"/>
        </w:rPr>
        <w:t xml:space="preserve"> </w:t>
      </w:r>
      <w:r w:rsidR="00E44D93">
        <w:rPr>
          <w:rFonts w:ascii="Calibri" w:eastAsia="Calibri" w:hAnsi="Calibri" w:cs="Calibri"/>
          <w:szCs w:val="24"/>
        </w:rPr>
        <w:t xml:space="preserve">published in consultation with strategic partners </w:t>
      </w:r>
      <w:r w:rsidR="00B46F67">
        <w:rPr>
          <w:rFonts w:ascii="Calibri" w:eastAsia="Calibri" w:hAnsi="Calibri" w:cs="Calibri"/>
          <w:szCs w:val="24"/>
        </w:rPr>
        <w:t>across sport, leisure, and disability equality</w:t>
      </w:r>
      <w:r w:rsidR="009B150E" w:rsidRPr="00DE28DC">
        <w:t>.</w:t>
      </w:r>
      <w:r w:rsidR="00DE28DC" w:rsidRPr="00DE28DC">
        <w:t xml:space="preserve"> It complements and builds on other guidelines from government, Sport England, professional associations, and governing bodies.</w:t>
      </w:r>
      <w:r w:rsidR="005D44C6">
        <w:rPr>
          <w:rFonts w:ascii="Calibri" w:eastAsia="Calibri" w:hAnsi="Calibri" w:cs="Calibri"/>
          <w:szCs w:val="24"/>
        </w:rPr>
        <w:t xml:space="preserve"> </w:t>
      </w:r>
    </w:p>
    <w:p w14:paraId="10D914E6" w14:textId="64C0A388" w:rsidR="00B46F67" w:rsidRDefault="008302C2" w:rsidP="00CD3A18">
      <w:pPr>
        <w:spacing w:line="257" w:lineRule="auto"/>
        <w:rPr>
          <w:rFonts w:ascii="Calibri" w:eastAsia="Calibri" w:hAnsi="Calibri" w:cs="Calibri"/>
          <w:szCs w:val="24"/>
        </w:rPr>
      </w:pPr>
      <w:r>
        <w:rPr>
          <w:rFonts w:ascii="Calibri" w:eastAsia="Calibri" w:hAnsi="Calibri" w:cs="Calibri"/>
          <w:szCs w:val="24"/>
        </w:rPr>
        <w:t>As the leading voice for disabled people in sport and activity, we</w:t>
      </w:r>
      <w:r w:rsidR="00AD0646">
        <w:rPr>
          <w:rFonts w:ascii="Calibri" w:eastAsia="Calibri" w:hAnsi="Calibri" w:cs="Calibri"/>
          <w:szCs w:val="24"/>
        </w:rPr>
        <w:t xml:space="preserve"> </w:t>
      </w:r>
      <w:r w:rsidR="00B04B3F">
        <w:rPr>
          <w:rFonts w:ascii="Calibri" w:eastAsia="Calibri" w:hAnsi="Calibri" w:cs="Calibri"/>
          <w:szCs w:val="24"/>
        </w:rPr>
        <w:t>are determined that</w:t>
      </w:r>
      <w:r w:rsidR="00AD0646">
        <w:rPr>
          <w:rFonts w:ascii="Calibri" w:eastAsia="Calibri" w:hAnsi="Calibri" w:cs="Calibri"/>
          <w:szCs w:val="24"/>
        </w:rPr>
        <w:t xml:space="preserve"> disabled people</w:t>
      </w:r>
      <w:r w:rsidR="00B04B3F">
        <w:rPr>
          <w:rFonts w:ascii="Calibri" w:eastAsia="Calibri" w:hAnsi="Calibri" w:cs="Calibri"/>
          <w:szCs w:val="24"/>
        </w:rPr>
        <w:t xml:space="preserve"> will not</w:t>
      </w:r>
      <w:r w:rsidR="00AD0646">
        <w:rPr>
          <w:rFonts w:ascii="Calibri" w:eastAsia="Calibri" w:hAnsi="Calibri" w:cs="Calibri"/>
          <w:szCs w:val="24"/>
        </w:rPr>
        <w:t xml:space="preserve"> become</w:t>
      </w:r>
      <w:r w:rsidR="00DE28DC">
        <w:rPr>
          <w:rFonts w:ascii="Calibri" w:eastAsia="Calibri" w:hAnsi="Calibri" w:cs="Calibri"/>
          <w:szCs w:val="24"/>
        </w:rPr>
        <w:t xml:space="preserve"> the </w:t>
      </w:r>
      <w:r w:rsidR="003E65D9">
        <w:rPr>
          <w:rFonts w:ascii="Calibri" w:eastAsia="Calibri" w:hAnsi="Calibri" w:cs="Calibri"/>
          <w:szCs w:val="24"/>
        </w:rPr>
        <w:t>pandemic’s ‘</w:t>
      </w:r>
      <w:r w:rsidR="00AD0646">
        <w:rPr>
          <w:rFonts w:ascii="Calibri" w:eastAsia="Calibri" w:hAnsi="Calibri" w:cs="Calibri"/>
          <w:szCs w:val="24"/>
        </w:rPr>
        <w:t>forgotten group’</w:t>
      </w:r>
      <w:r w:rsidR="0042671A">
        <w:rPr>
          <w:rFonts w:ascii="Calibri" w:eastAsia="Calibri" w:hAnsi="Calibri" w:cs="Calibri"/>
          <w:szCs w:val="24"/>
        </w:rPr>
        <w:t>.</w:t>
      </w:r>
      <w:r w:rsidR="00391812">
        <w:rPr>
          <w:rFonts w:ascii="Calibri" w:eastAsia="Calibri" w:hAnsi="Calibri" w:cs="Calibri"/>
          <w:szCs w:val="24"/>
        </w:rPr>
        <w:t xml:space="preserve"> This guidance</w:t>
      </w:r>
      <w:r w:rsidR="00212CD2">
        <w:rPr>
          <w:rFonts w:ascii="Calibri" w:eastAsia="Calibri" w:hAnsi="Calibri" w:cs="Calibri"/>
          <w:szCs w:val="24"/>
        </w:rPr>
        <w:t xml:space="preserve"> helps</w:t>
      </w:r>
      <w:r w:rsidR="00D33BFD">
        <w:rPr>
          <w:rFonts w:ascii="Calibri" w:eastAsia="Calibri" w:hAnsi="Calibri" w:cs="Calibri"/>
          <w:szCs w:val="24"/>
        </w:rPr>
        <w:t xml:space="preserve"> sport and leisure providers play their part towards a fairer </w:t>
      </w:r>
      <w:r w:rsidR="00DB6952">
        <w:rPr>
          <w:rFonts w:ascii="Calibri" w:eastAsia="Calibri" w:hAnsi="Calibri" w:cs="Calibri"/>
          <w:szCs w:val="24"/>
        </w:rPr>
        <w:t>society and</w:t>
      </w:r>
      <w:r w:rsidR="00D33BFD">
        <w:rPr>
          <w:rFonts w:ascii="Calibri" w:eastAsia="Calibri" w:hAnsi="Calibri" w:cs="Calibri"/>
          <w:szCs w:val="24"/>
        </w:rPr>
        <w:t xml:space="preserve"> address the many barriers that have existed for far</w:t>
      </w:r>
      <w:r w:rsidR="00702A6B">
        <w:rPr>
          <w:rFonts w:ascii="Calibri" w:eastAsia="Calibri" w:hAnsi="Calibri" w:cs="Calibri"/>
          <w:szCs w:val="24"/>
        </w:rPr>
        <w:t xml:space="preserve"> too long.</w:t>
      </w:r>
      <w:r w:rsidR="0052315E">
        <w:rPr>
          <w:rFonts w:ascii="Calibri" w:eastAsia="Calibri" w:hAnsi="Calibri" w:cs="Calibri"/>
          <w:szCs w:val="24"/>
        </w:rPr>
        <w:t xml:space="preserve"> Our</w:t>
      </w:r>
      <w:r w:rsidR="00B25248">
        <w:rPr>
          <w:rFonts w:ascii="Calibri" w:eastAsia="Calibri" w:hAnsi="Calibri" w:cs="Calibri"/>
          <w:szCs w:val="24"/>
        </w:rPr>
        <w:t xml:space="preserve"> ambitio</w:t>
      </w:r>
      <w:r w:rsidR="00212CD2">
        <w:rPr>
          <w:rFonts w:ascii="Calibri" w:eastAsia="Calibri" w:hAnsi="Calibri" w:cs="Calibri"/>
          <w:szCs w:val="24"/>
        </w:rPr>
        <w:t xml:space="preserve">n </w:t>
      </w:r>
      <w:r w:rsidR="008B2093">
        <w:rPr>
          <w:rFonts w:ascii="Calibri" w:eastAsia="Calibri" w:hAnsi="Calibri" w:cs="Calibri"/>
          <w:szCs w:val="24"/>
        </w:rPr>
        <w:t xml:space="preserve">is for activity providers to consider and use our inclusive response guidance as part of their ongoing commitment to inclusion. </w:t>
      </w:r>
    </w:p>
    <w:p w14:paraId="7B29588B" w14:textId="252262B4" w:rsidR="00C02B36" w:rsidRPr="00B72609" w:rsidRDefault="004046E4" w:rsidP="00B72609">
      <w:pPr>
        <w:spacing w:line="257" w:lineRule="auto"/>
        <w:ind w:left="720"/>
      </w:pPr>
      <w:r>
        <w:rPr>
          <w:rFonts w:ascii="Calibri" w:eastAsia="Calibri" w:hAnsi="Calibri" w:cs="Calibri"/>
          <w:szCs w:val="24"/>
        </w:rPr>
        <w:t>“</w:t>
      </w:r>
      <w:r w:rsidR="00C02B36" w:rsidRPr="00B72609">
        <w:t>Inclusive activity can make a big difference to disabled people’s quality of life. It is good for everyone’s physical and mental health and benefits our economy.</w:t>
      </w:r>
    </w:p>
    <w:p w14:paraId="2917D8E9" w14:textId="3B4C6697" w:rsidR="00CD3A18" w:rsidRPr="00B72609" w:rsidRDefault="00C02B36" w:rsidP="00B72609">
      <w:pPr>
        <w:spacing w:line="257" w:lineRule="auto"/>
        <w:ind w:left="720"/>
      </w:pPr>
      <w:r w:rsidRPr="00B72609">
        <w:t>“</w:t>
      </w:r>
      <w:r w:rsidR="00CD3A18" w:rsidRPr="00B72609">
        <w:t>Organisations should embrace the opportunity and commit to be more inclusive than ever before. Use this moment in time to rethink and readjust things for the better.”</w:t>
      </w:r>
    </w:p>
    <w:p w14:paraId="0E947610" w14:textId="77777777" w:rsidR="008C2A59" w:rsidRDefault="00C02B36" w:rsidP="008C2A59">
      <w:pPr>
        <w:spacing w:line="257" w:lineRule="auto"/>
        <w:ind w:left="720"/>
        <w:rPr>
          <w:b/>
          <w:bCs/>
        </w:rPr>
      </w:pPr>
      <w:r w:rsidRPr="00B72609">
        <w:rPr>
          <w:b/>
          <w:bCs/>
        </w:rPr>
        <w:t>Barry Horne, Chief Executive</w:t>
      </w:r>
      <w:r w:rsidR="008C2A59">
        <w:rPr>
          <w:b/>
          <w:bCs/>
        </w:rPr>
        <w:t xml:space="preserve"> </w:t>
      </w:r>
    </w:p>
    <w:p w14:paraId="548E40C6" w14:textId="5F2E4EDE" w:rsidR="00B72609" w:rsidRDefault="00931955" w:rsidP="004046E4">
      <w:hyperlink r:id="rId17" w:history="1">
        <w:r w:rsidR="008B1C7A" w:rsidRPr="005627A9">
          <w:rPr>
            <w:rStyle w:val="Hyperlink"/>
          </w:rPr>
          <w:t>View</w:t>
        </w:r>
        <w:r w:rsidR="003F15AA" w:rsidRPr="005627A9">
          <w:rPr>
            <w:rStyle w:val="Hyperlink"/>
          </w:rPr>
          <w:t xml:space="preserve"> Reopening Activity: An inclusive response resource</w:t>
        </w:r>
      </w:hyperlink>
    </w:p>
    <w:p w14:paraId="3C025C54" w14:textId="77777777" w:rsidR="005627A9" w:rsidRPr="008B1C7A" w:rsidRDefault="005627A9" w:rsidP="004046E4"/>
    <w:p w14:paraId="7E9102CD" w14:textId="41CBD538" w:rsidR="0026794C" w:rsidRDefault="007C5F56" w:rsidP="0A7C9EDB">
      <w:pPr>
        <w:pStyle w:val="Heading2"/>
        <w:rPr>
          <w:rFonts w:ascii="Calibri Light" w:eastAsia="Yu Gothic Light" w:hAnsi="Calibri Light" w:cs="Times New Roman"/>
        </w:rPr>
      </w:pPr>
      <w:bookmarkStart w:id="6" w:name="_Toc83303120"/>
      <w:r>
        <w:t xml:space="preserve">Research </w:t>
      </w:r>
      <w:r w:rsidR="0568BF89" w:rsidRPr="0A7C9EDB">
        <w:t xml:space="preserve">reveals pandemic’s </w:t>
      </w:r>
      <w:r w:rsidR="007A4DC1">
        <w:t xml:space="preserve">true </w:t>
      </w:r>
      <w:r w:rsidR="0568BF89" w:rsidRPr="0A7C9EDB">
        <w:t>impact on disabled people’s activity</w:t>
      </w:r>
      <w:bookmarkEnd w:id="6"/>
    </w:p>
    <w:p w14:paraId="42803679" w14:textId="0FD8DB46" w:rsidR="004132DB" w:rsidRPr="00636606" w:rsidRDefault="00604C89" w:rsidP="0A7C9EDB">
      <w:r w:rsidRPr="00636606">
        <w:t xml:space="preserve">Our role as the leading source of insight </w:t>
      </w:r>
      <w:r w:rsidR="00581F4B" w:rsidRPr="00636606">
        <w:t>o</w:t>
      </w:r>
      <w:r w:rsidRPr="00636606">
        <w:t>n disabled people in sport and activity has never been more important</w:t>
      </w:r>
      <w:r w:rsidR="004132DB" w:rsidRPr="00636606">
        <w:t>.</w:t>
      </w:r>
      <w:r w:rsidR="00427BD5" w:rsidRPr="00636606">
        <w:t xml:space="preserve"> This year, we responded to unprecedented demand </w:t>
      </w:r>
      <w:r w:rsidR="00AC791F" w:rsidRPr="00636606">
        <w:t xml:space="preserve">for insight on the impact of COVID-19. </w:t>
      </w:r>
    </w:p>
    <w:p w14:paraId="6F0351C1" w14:textId="13FCC707" w:rsidR="002F16BD" w:rsidRDefault="008E2D18" w:rsidP="0A7C9EDB">
      <w:r>
        <w:t xml:space="preserve">In </w:t>
      </w:r>
      <w:r w:rsidR="001D5501">
        <w:t>February</w:t>
      </w:r>
      <w:r w:rsidR="001B2651">
        <w:t xml:space="preserve"> 2021</w:t>
      </w:r>
      <w:r w:rsidR="001D5501">
        <w:t>, we released our</w:t>
      </w:r>
      <w:r w:rsidR="00086199">
        <w:t xml:space="preserve"> </w:t>
      </w:r>
      <w:r w:rsidR="003121EA">
        <w:t>yearly</w:t>
      </w:r>
      <w:r w:rsidR="00CE4C7F">
        <w:t xml:space="preserve"> </w:t>
      </w:r>
      <w:r w:rsidR="001D5501">
        <w:t>research report titled ‘</w:t>
      </w:r>
      <w:r w:rsidR="001D5501" w:rsidRPr="005E79C6">
        <w:rPr>
          <w:b/>
          <w:bCs/>
        </w:rPr>
        <w:t>Activity Alliance Annual Disability and Activity Survey</w:t>
      </w:r>
      <w:r w:rsidR="003121EA">
        <w:rPr>
          <w:b/>
          <w:bCs/>
        </w:rPr>
        <w:t xml:space="preserve"> 2020-21</w:t>
      </w:r>
      <w:r w:rsidR="00ED6D72">
        <w:t>’.</w:t>
      </w:r>
      <w:r w:rsidR="003121EA">
        <w:t xml:space="preserve"> In its second year, the survey</w:t>
      </w:r>
      <w:r w:rsidR="00E80638">
        <w:t xml:space="preserve"> has played a crucial role</w:t>
      </w:r>
      <w:r w:rsidR="00D14204">
        <w:t xml:space="preserve">. </w:t>
      </w:r>
      <w:r w:rsidR="00AB45B3">
        <w:t>Supported by Sport England and</w:t>
      </w:r>
      <w:r w:rsidR="009969F8">
        <w:t xml:space="preserve"> involving just under 2,000 respondents</w:t>
      </w:r>
      <w:r w:rsidR="00D14204">
        <w:t>,</w:t>
      </w:r>
      <w:r w:rsidR="00970D00">
        <w:t xml:space="preserve"> the study</w:t>
      </w:r>
      <w:r w:rsidR="00354CCE">
        <w:t xml:space="preserve"> presents in-depth findings on </w:t>
      </w:r>
      <w:r w:rsidR="00485424">
        <w:t xml:space="preserve">the </w:t>
      </w:r>
      <w:r w:rsidR="00D14204">
        <w:t xml:space="preserve">impact of the COVID-19 pandemic on disabled people’s </w:t>
      </w:r>
      <w:r w:rsidR="00485424">
        <w:t>attitudes towards and involvement in physical activity.</w:t>
      </w:r>
      <w:r w:rsidR="002F16BD">
        <w:t xml:space="preserve"> </w:t>
      </w:r>
    </w:p>
    <w:p w14:paraId="40AF0930" w14:textId="2DE2B629" w:rsidR="00225735" w:rsidRDefault="00F051A4" w:rsidP="0A7C9EDB">
      <w:r>
        <w:lastRenderedPageBreak/>
        <w:t>The survey findings show</w:t>
      </w:r>
      <w:r w:rsidR="0018026F">
        <w:t xml:space="preserve"> </w:t>
      </w:r>
      <w:r w:rsidR="003D520F">
        <w:t>that</w:t>
      </w:r>
      <w:r w:rsidR="0018026F">
        <w:t xml:space="preserve"> the pandemic</w:t>
      </w:r>
      <w:r w:rsidR="003D520F">
        <w:t xml:space="preserve"> has not only widened existing inequalities for disabled people, but it has also created new ones too. </w:t>
      </w:r>
      <w:r w:rsidR="002B4608">
        <w:t>Twice as many disabled people felt that coronavirus</w:t>
      </w:r>
      <w:r w:rsidR="003D520F">
        <w:t xml:space="preserve"> </w:t>
      </w:r>
      <w:r w:rsidR="002B4608">
        <w:t>greatly reduced their ability to do sport or physical activity compare</w:t>
      </w:r>
      <w:r w:rsidR="003D520F">
        <w:t>d to non-disabled people.</w:t>
      </w:r>
      <w:r w:rsidR="009F2A8E">
        <w:t xml:space="preserve"> A fear of contracting the virus,</w:t>
      </w:r>
      <w:r w:rsidR="00446C0C">
        <w:t xml:space="preserve"> the impact on their health, </w:t>
      </w:r>
      <w:r w:rsidR="00AB25DA">
        <w:t xml:space="preserve">and </w:t>
      </w:r>
      <w:r w:rsidR="008D101A">
        <w:t>less</w:t>
      </w:r>
      <w:r w:rsidR="00AB25DA">
        <w:t xml:space="preserve"> su</w:t>
      </w:r>
      <w:r w:rsidR="00446C0C">
        <w:t>pport</w:t>
      </w:r>
      <w:r w:rsidR="00AB25DA">
        <w:t xml:space="preserve"> and a lack of space </w:t>
      </w:r>
      <w:r w:rsidR="00446C0C">
        <w:t>to exercise</w:t>
      </w:r>
      <w:r w:rsidR="00AB25DA">
        <w:t xml:space="preserve"> </w:t>
      </w:r>
      <w:r w:rsidR="00446C0C">
        <w:t xml:space="preserve">at home, have all become significant barriers </w:t>
      </w:r>
      <w:r w:rsidR="0068116B">
        <w:t xml:space="preserve">to activity </w:t>
      </w:r>
      <w:r w:rsidR="00446C0C">
        <w:t>for disabled people</w:t>
      </w:r>
      <w:r w:rsidR="00825CAD">
        <w:t>.</w:t>
      </w:r>
    </w:p>
    <w:p w14:paraId="18CB432D" w14:textId="50659E27" w:rsidR="00680728" w:rsidRDefault="009C223C" w:rsidP="007C5F56">
      <w:r>
        <w:t xml:space="preserve">Moving forward, </w:t>
      </w:r>
      <w:r w:rsidR="00AF5A7A">
        <w:t>Activity Alliance will use this robust insight</w:t>
      </w:r>
      <w:r w:rsidR="000C4117">
        <w:t xml:space="preserve"> </w:t>
      </w:r>
      <w:r w:rsidR="00B0534A">
        <w:t>to minimise the long-term impact of COVID-19</w:t>
      </w:r>
      <w:r w:rsidR="00C5121F">
        <w:t xml:space="preserve">. </w:t>
      </w:r>
      <w:r w:rsidR="00C9745D">
        <w:t>Working</w:t>
      </w:r>
      <w:r w:rsidR="00C5121F">
        <w:t xml:space="preserve"> with our members, partners, and wider stakeholders</w:t>
      </w:r>
      <w:r w:rsidR="00D16308">
        <w:t xml:space="preserve"> </w:t>
      </w:r>
      <w:r w:rsidR="00C9745D">
        <w:t>we will</w:t>
      </w:r>
      <w:r w:rsidR="00D16308">
        <w:t xml:space="preserve"> reinstate</w:t>
      </w:r>
      <w:r w:rsidR="000C4117">
        <w:t xml:space="preserve"> </w:t>
      </w:r>
      <w:r w:rsidR="00D16308">
        <w:t xml:space="preserve">the positive progress </w:t>
      </w:r>
      <w:r w:rsidR="00D3003C">
        <w:t xml:space="preserve">that was being made </w:t>
      </w:r>
      <w:r w:rsidR="00F20B2D">
        <w:t>to</w:t>
      </w:r>
      <w:r w:rsidR="00754F8B">
        <w:t xml:space="preserve"> close </w:t>
      </w:r>
      <w:r w:rsidR="00D3003C">
        <w:t>the</w:t>
      </w:r>
      <w:r w:rsidR="00754F8B">
        <w:t xml:space="preserve"> </w:t>
      </w:r>
      <w:r w:rsidR="000C4117">
        <w:t xml:space="preserve">fairness </w:t>
      </w:r>
      <w:r w:rsidR="00D3003C">
        <w:t>gap</w:t>
      </w:r>
      <w:r w:rsidR="00F20B2D">
        <w:t xml:space="preserve"> between disabled and non-disabled people’s activity levels</w:t>
      </w:r>
      <w:r w:rsidR="00D3003C">
        <w:t xml:space="preserve"> prior to the pandemic.</w:t>
      </w:r>
      <w:r w:rsidR="00754F8B">
        <w:t xml:space="preserve"> </w:t>
      </w:r>
    </w:p>
    <w:p w14:paraId="7EE252C4" w14:textId="77777777" w:rsidR="00D0107E" w:rsidRDefault="00931955" w:rsidP="007C5F56">
      <w:hyperlink r:id="rId18" w:history="1">
        <w:r w:rsidR="008405A2" w:rsidRPr="00D0107E">
          <w:rPr>
            <w:rStyle w:val="Hyperlink"/>
          </w:rPr>
          <w:t>View</w:t>
        </w:r>
        <w:r w:rsidR="00DA6E4F" w:rsidRPr="00D0107E">
          <w:rPr>
            <w:rStyle w:val="Hyperlink"/>
          </w:rPr>
          <w:t xml:space="preserve"> Activity Alliance</w:t>
        </w:r>
        <w:r w:rsidR="00D0107E" w:rsidRPr="00D0107E">
          <w:rPr>
            <w:rStyle w:val="Hyperlink"/>
          </w:rPr>
          <w:t xml:space="preserve"> Annual Disability and Activity Survey 2020-21 report</w:t>
        </w:r>
      </w:hyperlink>
    </w:p>
    <w:p w14:paraId="65711BD4" w14:textId="7A9257F3" w:rsidR="00DA6E4F" w:rsidRPr="009A2CC0" w:rsidRDefault="00DA6E4F" w:rsidP="004046E4"/>
    <w:p w14:paraId="2A759026" w14:textId="059038F3" w:rsidR="007C5F56" w:rsidRPr="00B77D2D" w:rsidRDefault="007C5F56" w:rsidP="008826F6">
      <w:pPr>
        <w:pStyle w:val="Heading3"/>
      </w:pPr>
      <w:r>
        <w:t>R</w:t>
      </w:r>
      <w:r w:rsidR="00477DC9">
        <w:t>egular r</w:t>
      </w:r>
      <w:r>
        <w:t xml:space="preserve">esearch snapshot </w:t>
      </w:r>
      <w:r w:rsidR="006D3F2D">
        <w:t>informs</w:t>
      </w:r>
      <w:r w:rsidR="00477DC9">
        <w:t xml:space="preserve"> </w:t>
      </w:r>
      <w:r w:rsidR="007A4850">
        <w:t>sport and leisure sector</w:t>
      </w:r>
      <w:r w:rsidR="00E81090">
        <w:t xml:space="preserve"> </w:t>
      </w:r>
      <w:r w:rsidR="00076BA3">
        <w:t xml:space="preserve">   </w:t>
      </w:r>
    </w:p>
    <w:p w14:paraId="6CE46E31" w14:textId="465851F7" w:rsidR="00D46ECF" w:rsidRDefault="007C5F56" w:rsidP="004046E4">
      <w:r>
        <w:t xml:space="preserve">Throughout the </w:t>
      </w:r>
      <w:r w:rsidR="00AB20E1">
        <w:t>year, our research team released</w:t>
      </w:r>
      <w:r w:rsidR="00E256A9">
        <w:t xml:space="preserve"> six</w:t>
      </w:r>
      <w:r w:rsidR="000A7009">
        <w:t xml:space="preserve"> snapshot reports</w:t>
      </w:r>
      <w:r w:rsidR="00AB20E1">
        <w:t xml:space="preserve"> </w:t>
      </w:r>
      <w:r w:rsidR="00F86A96">
        <w:t>to help</w:t>
      </w:r>
      <w:r>
        <w:t xml:space="preserve"> sport and leisure</w:t>
      </w:r>
      <w:r w:rsidR="009047ED">
        <w:t xml:space="preserve"> organisations</w:t>
      </w:r>
      <w:r>
        <w:t xml:space="preserve"> understand the impact of COVID-19 on disabled people’s lives in general, and specifically their motivation and ability to be physically active. This insight has been an essential component of our support package for organisations. We have used it to urge key decision-makers, and sport and leisure providers to prioritise inclusion</w:t>
      </w:r>
      <w:r w:rsidR="00694F84">
        <w:t xml:space="preserve"> throughout the </w:t>
      </w:r>
      <w:r>
        <w:t>pandemic.</w:t>
      </w:r>
    </w:p>
    <w:p w14:paraId="4A5078A7" w14:textId="77777777" w:rsidR="00AB20E1" w:rsidRDefault="00AB20E1" w:rsidP="004046E4"/>
    <w:p w14:paraId="685BBDD6" w14:textId="77777777" w:rsidR="00C140D3" w:rsidRPr="00B525BB" w:rsidRDefault="00BA0964" w:rsidP="00474ACA">
      <w:pPr>
        <w:pStyle w:val="Heading2"/>
        <w:rPr>
          <w:rFonts w:eastAsia="Yu Gothic Light" w:cstheme="majorHAnsi"/>
        </w:rPr>
      </w:pPr>
      <w:bookmarkStart w:id="7" w:name="_Toc83303121"/>
      <w:r w:rsidRPr="00B525BB">
        <w:rPr>
          <w:rFonts w:eastAsia="Yu Gothic Light" w:cstheme="majorHAnsi"/>
        </w:rPr>
        <w:t>Delivering i</w:t>
      </w:r>
      <w:r w:rsidR="00477C84" w:rsidRPr="00B525BB">
        <w:rPr>
          <w:rFonts w:eastAsia="Yu Gothic Light" w:cstheme="majorHAnsi"/>
        </w:rPr>
        <w:t>nclusive communications</w:t>
      </w:r>
      <w:r w:rsidRPr="00B525BB">
        <w:rPr>
          <w:rFonts w:eastAsia="Yu Gothic Light" w:cstheme="majorHAnsi"/>
        </w:rPr>
        <w:t xml:space="preserve"> in a digital world</w:t>
      </w:r>
      <w:bookmarkEnd w:id="7"/>
    </w:p>
    <w:p w14:paraId="369C348F" w14:textId="4D881DD3" w:rsidR="005F614C" w:rsidRDefault="00AB20E1" w:rsidP="00474ACA">
      <w:r>
        <w:t>The</w:t>
      </w:r>
      <w:r w:rsidR="00B034EE">
        <w:t xml:space="preserve"> </w:t>
      </w:r>
      <w:r w:rsidR="00256FC0">
        <w:t>importance</w:t>
      </w:r>
      <w:r w:rsidR="00B034EE">
        <w:t xml:space="preserve"> of inclusive and accessible </w:t>
      </w:r>
      <w:r w:rsidR="000013CF">
        <w:t xml:space="preserve">digital </w:t>
      </w:r>
      <w:r w:rsidR="00B034EE">
        <w:t>communications</w:t>
      </w:r>
      <w:r w:rsidR="0056040A">
        <w:t xml:space="preserve"> </w:t>
      </w:r>
      <w:r w:rsidR="00DF20CE">
        <w:t>skyrocketed</w:t>
      </w:r>
      <w:r>
        <w:t xml:space="preserve"> this year</w:t>
      </w:r>
      <w:r w:rsidR="004842AF">
        <w:t>, and o</w:t>
      </w:r>
      <w:r w:rsidR="000013CF">
        <w:t xml:space="preserve">ur team </w:t>
      </w:r>
      <w:r w:rsidR="00F0136C">
        <w:t>was quick to respond</w:t>
      </w:r>
      <w:r w:rsidR="004842AF">
        <w:t>.</w:t>
      </w:r>
      <w:r w:rsidR="001A0E8B">
        <w:t xml:space="preserve"> </w:t>
      </w:r>
      <w:r w:rsidR="00441047">
        <w:t xml:space="preserve">We worked closely </w:t>
      </w:r>
      <w:r w:rsidR="00C46567">
        <w:t>with</w:t>
      </w:r>
      <w:r w:rsidR="00DB588F">
        <w:t xml:space="preserve"> </w:t>
      </w:r>
      <w:r w:rsidR="001A0E8B">
        <w:t xml:space="preserve">many </w:t>
      </w:r>
      <w:r w:rsidR="00D11E3F">
        <w:t xml:space="preserve">national and local </w:t>
      </w:r>
      <w:r w:rsidR="00C46567">
        <w:t>organisations</w:t>
      </w:r>
      <w:r w:rsidR="00FF7419">
        <w:t xml:space="preserve"> </w:t>
      </w:r>
      <w:r w:rsidR="00256FC0">
        <w:t>to promote the value of digital</w:t>
      </w:r>
      <w:r w:rsidR="004D1C21">
        <w:t xml:space="preserve"> accessibility and</w:t>
      </w:r>
      <w:r w:rsidR="00256FC0">
        <w:t xml:space="preserve"> inclusion.</w:t>
      </w:r>
      <w:r w:rsidR="005F614C">
        <w:t xml:space="preserve"> </w:t>
      </w:r>
    </w:p>
    <w:p w14:paraId="453BDF1C" w14:textId="58C8116E" w:rsidR="00DF20CE" w:rsidRDefault="00811AAE" w:rsidP="00474ACA">
      <w:r>
        <w:t xml:space="preserve">Our members and partners called upon our </w:t>
      </w:r>
      <w:r w:rsidR="00441047">
        <w:t xml:space="preserve">inclusive communications </w:t>
      </w:r>
      <w:r>
        <w:t>expertise</w:t>
      </w:r>
      <w:r w:rsidR="004A35C2">
        <w:t xml:space="preserve"> and guidance to reduce the digital divid</w:t>
      </w:r>
      <w:r w:rsidR="00441047">
        <w:t xml:space="preserve">e </w:t>
      </w:r>
      <w:r w:rsidR="00D24459">
        <w:t>and reach more people throu</w:t>
      </w:r>
      <w:r w:rsidR="00E649E3">
        <w:t>gh</w:t>
      </w:r>
      <w:r w:rsidR="002F7D24">
        <w:t xml:space="preserve"> their</w:t>
      </w:r>
      <w:r w:rsidR="00E649E3">
        <w:t xml:space="preserve"> digital platforms</w:t>
      </w:r>
      <w:r w:rsidR="004A35C2">
        <w:t>.</w:t>
      </w:r>
      <w:r w:rsidR="007B51B4">
        <w:t xml:space="preserve"> I</w:t>
      </w:r>
      <w:r w:rsidR="00BA669E">
        <w:t xml:space="preserve">nforming and upskilling </w:t>
      </w:r>
      <w:r w:rsidR="007B51B4">
        <w:t xml:space="preserve">organisations on </w:t>
      </w:r>
      <w:r w:rsidR="004779EB">
        <w:t>how to deliver</w:t>
      </w:r>
      <w:r w:rsidR="00BA62DB">
        <w:t xml:space="preserve"> accessible online </w:t>
      </w:r>
      <w:r w:rsidR="008C21C5">
        <w:t>activity sessions</w:t>
      </w:r>
      <w:r w:rsidR="007B51B4">
        <w:t xml:space="preserve"> became a key role for us</w:t>
      </w:r>
      <w:r w:rsidR="007C51B8">
        <w:t>. We</w:t>
      </w:r>
      <w:r w:rsidR="003C246A">
        <w:t xml:space="preserve"> </w:t>
      </w:r>
      <w:r w:rsidR="003F2448">
        <w:t>were proud to support</w:t>
      </w:r>
      <w:r w:rsidR="00E7535B">
        <w:t xml:space="preserve"> Sport England and ukactive</w:t>
      </w:r>
      <w:r w:rsidR="007103CC">
        <w:t xml:space="preserve"> embed inclusive practice </w:t>
      </w:r>
      <w:r w:rsidR="00694F84">
        <w:t xml:space="preserve">into </w:t>
      </w:r>
      <w:r w:rsidR="003C246A">
        <w:t>their high-profile</w:t>
      </w:r>
      <w:r w:rsidR="007C51B8">
        <w:t xml:space="preserve"> </w:t>
      </w:r>
      <w:r w:rsidR="009E4E19">
        <w:t>campaigns, Join the Movement and Fit Tog</w:t>
      </w:r>
      <w:r w:rsidR="007C51B8">
        <w:t>ether.</w:t>
      </w:r>
      <w:r w:rsidR="00A72457">
        <w:t xml:space="preserve"> We </w:t>
      </w:r>
      <w:r w:rsidR="001B28DB">
        <w:t xml:space="preserve">were also invited to </w:t>
      </w:r>
      <w:r w:rsidR="000C6B76">
        <w:t xml:space="preserve">speak about digital accessibility on </w:t>
      </w:r>
      <w:r w:rsidR="004D22D5">
        <w:t>several</w:t>
      </w:r>
      <w:r w:rsidR="000C6B76">
        <w:t xml:space="preserve"> public webinars</w:t>
      </w:r>
      <w:r w:rsidR="004D22D5">
        <w:t xml:space="preserve">, including for London Sport and </w:t>
      </w:r>
      <w:r w:rsidR="009D0410">
        <w:t xml:space="preserve">the </w:t>
      </w:r>
      <w:r w:rsidR="004D22D5">
        <w:t>UN Global</w:t>
      </w:r>
      <w:r w:rsidR="009D0410">
        <w:t xml:space="preserve"> Compact initiative.</w:t>
      </w:r>
      <w:r w:rsidR="00A4665E">
        <w:t xml:space="preserve"> </w:t>
      </w:r>
    </w:p>
    <w:p w14:paraId="14C7745A" w14:textId="69C4E75D" w:rsidR="00F77C26" w:rsidRDefault="00F77C26" w:rsidP="00474ACA">
      <w:r>
        <w:t xml:space="preserve">We delivered </w:t>
      </w:r>
      <w:r w:rsidR="00734062">
        <w:t>bespoke inclusive communications</w:t>
      </w:r>
      <w:r w:rsidR="00B57D0B">
        <w:t xml:space="preserve"> training for </w:t>
      </w:r>
      <w:r w:rsidR="00734062">
        <w:t>several national bodies</w:t>
      </w:r>
      <w:r w:rsidR="00B57D0B">
        <w:t xml:space="preserve"> throughout the year. This included</w:t>
      </w:r>
      <w:r w:rsidR="00EF45D7">
        <w:t xml:space="preserve"> live </w:t>
      </w:r>
      <w:r w:rsidR="00694F84">
        <w:t>virtual</w:t>
      </w:r>
      <w:r w:rsidR="00EF45D7">
        <w:t xml:space="preserve"> workshops</w:t>
      </w:r>
      <w:r w:rsidR="00B57D0B">
        <w:t xml:space="preserve"> </w:t>
      </w:r>
      <w:r w:rsidR="00EF45D7">
        <w:t xml:space="preserve">for </w:t>
      </w:r>
      <w:r w:rsidR="00B57D0B">
        <w:t>UK Coaching</w:t>
      </w:r>
      <w:r w:rsidR="00EF45D7">
        <w:t xml:space="preserve"> and</w:t>
      </w:r>
      <w:r w:rsidR="00B57D0B">
        <w:t xml:space="preserve"> the Lawn Tennis </w:t>
      </w:r>
      <w:r w:rsidR="00C451D7">
        <w:t>Association,</w:t>
      </w:r>
      <w:r w:rsidR="00B57D0B">
        <w:t xml:space="preserve"> and </w:t>
      </w:r>
      <w:r w:rsidR="0039492C">
        <w:t xml:space="preserve">a recorded workshop for </w:t>
      </w:r>
      <w:r w:rsidR="00B57D0B">
        <w:t>Youth Sport Trus</w:t>
      </w:r>
      <w:r w:rsidR="00C451D7">
        <w:t>t to</w:t>
      </w:r>
      <w:r w:rsidR="00EF45D7">
        <w:t xml:space="preserve"> use to</w:t>
      </w:r>
      <w:r w:rsidR="00C451D7">
        <w:t xml:space="preserve"> upskill their school games workforce</w:t>
      </w:r>
      <w:r w:rsidR="00B57D0B">
        <w:t xml:space="preserve">.  </w:t>
      </w:r>
      <w:r w:rsidR="00734062">
        <w:t xml:space="preserve"> </w:t>
      </w:r>
    </w:p>
    <w:p w14:paraId="41ECC93B" w14:textId="77777777" w:rsidR="001B1C1C" w:rsidRDefault="001B1C1C" w:rsidP="004046E4"/>
    <w:p w14:paraId="2B668C9D" w14:textId="364D4106" w:rsidR="001D0E24" w:rsidRDefault="00B074A2" w:rsidP="00AE2B61">
      <w:pPr>
        <w:pStyle w:val="Heading3"/>
      </w:pPr>
      <w:r>
        <w:lastRenderedPageBreak/>
        <w:t>Short</w:t>
      </w:r>
      <w:r w:rsidR="0027794E">
        <w:t xml:space="preserve"> </w:t>
      </w:r>
      <w:r w:rsidR="00B85260">
        <w:t>films</w:t>
      </w:r>
      <w:r w:rsidR="00AE2B61">
        <w:t xml:space="preserve"> top</w:t>
      </w:r>
      <w:r>
        <w:t>-up</w:t>
      </w:r>
      <w:r w:rsidR="00AE2B61">
        <w:t xml:space="preserve"> inclusive communication</w:t>
      </w:r>
      <w:r>
        <w:t>s resource bank</w:t>
      </w:r>
    </w:p>
    <w:p w14:paraId="16587928" w14:textId="58E23852" w:rsidR="00AD1ABF" w:rsidRDefault="00B074A2" w:rsidP="004046E4">
      <w:r>
        <w:t>In October</w:t>
      </w:r>
      <w:r w:rsidR="00980387">
        <w:t xml:space="preserve"> 2020</w:t>
      </w:r>
      <w:r>
        <w:t xml:space="preserve">, we added </w:t>
      </w:r>
      <w:r w:rsidR="003246FA">
        <w:t xml:space="preserve">six short </w:t>
      </w:r>
      <w:r w:rsidR="005A144D">
        <w:t>videos</w:t>
      </w:r>
      <w:r w:rsidR="003246FA">
        <w:t xml:space="preserve"> </w:t>
      </w:r>
      <w:r>
        <w:t>to our</w:t>
      </w:r>
      <w:r w:rsidR="003246FA">
        <w:t xml:space="preserve"> extensive</w:t>
      </w:r>
      <w:r>
        <w:t xml:space="preserve"> </w:t>
      </w:r>
      <w:r w:rsidR="003246FA">
        <w:t>inclusive communications resource bank.</w:t>
      </w:r>
      <w:r w:rsidR="00C60546">
        <w:t xml:space="preserve"> Scripted and </w:t>
      </w:r>
      <w:r w:rsidR="007D5C49">
        <w:t>recorded</w:t>
      </w:r>
      <w:r w:rsidR="00C60546">
        <w:t xml:space="preserve"> in-house, </w:t>
      </w:r>
      <w:r w:rsidR="00F527CC">
        <w:t xml:space="preserve">each </w:t>
      </w:r>
      <w:r w:rsidR="005A144D">
        <w:t>video</w:t>
      </w:r>
      <w:r w:rsidR="00F527CC">
        <w:t xml:space="preserve"> </w:t>
      </w:r>
      <w:r w:rsidR="00ED7FE5">
        <w:t xml:space="preserve">provides bitesize information and </w:t>
      </w:r>
      <w:r w:rsidR="003B208F">
        <w:t xml:space="preserve">simple </w:t>
      </w:r>
      <w:r w:rsidR="00A53D03">
        <w:t>action points</w:t>
      </w:r>
      <w:r w:rsidR="00BD2697">
        <w:t xml:space="preserve"> </w:t>
      </w:r>
      <w:r w:rsidR="00CD7225">
        <w:t xml:space="preserve">on </w:t>
      </w:r>
      <w:r w:rsidR="00111894">
        <w:t>how to embed inclusive communication principles</w:t>
      </w:r>
      <w:r w:rsidR="00ED7FE5">
        <w:t>.</w:t>
      </w:r>
      <w:r w:rsidR="00BD3797">
        <w:t xml:space="preserve"> We created these films to support the many </w:t>
      </w:r>
      <w:r w:rsidR="007D5C49">
        <w:t>organisations</w:t>
      </w:r>
      <w:r w:rsidR="006A10CD">
        <w:t xml:space="preserve"> </w:t>
      </w:r>
      <w:r w:rsidR="00BD3797">
        <w:t>who have turned</w:t>
      </w:r>
      <w:r w:rsidR="00052CB1">
        <w:t xml:space="preserve"> t</w:t>
      </w:r>
      <w:r w:rsidR="007D5C49">
        <w:t xml:space="preserve">o digital platforms </w:t>
      </w:r>
      <w:r w:rsidR="009F37CD">
        <w:t>to put on activities</w:t>
      </w:r>
      <w:r w:rsidR="009869F9">
        <w:t xml:space="preserve"> during the pandemic</w:t>
      </w:r>
      <w:r w:rsidR="00BD3797">
        <w:t>.</w:t>
      </w:r>
      <w:r w:rsidR="00532E08">
        <w:t xml:space="preserve"> </w:t>
      </w:r>
    </w:p>
    <w:p w14:paraId="79977615" w14:textId="37D9CD6E" w:rsidR="0096199A" w:rsidRDefault="00931955" w:rsidP="00AD1ABF">
      <w:hyperlink r:id="rId19" w:history="1">
        <w:r w:rsidR="0096199A" w:rsidRPr="00353F4A">
          <w:rPr>
            <w:rStyle w:val="Hyperlink"/>
          </w:rPr>
          <w:t xml:space="preserve">Find out more about </w:t>
        </w:r>
        <w:r w:rsidR="00353F4A" w:rsidRPr="00353F4A">
          <w:rPr>
            <w:rStyle w:val="Hyperlink"/>
          </w:rPr>
          <w:t>our marketing and communication services on our website</w:t>
        </w:r>
      </w:hyperlink>
      <w:r w:rsidR="00353F4A">
        <w:t>.</w:t>
      </w:r>
    </w:p>
    <w:p w14:paraId="39AAB58D" w14:textId="77777777" w:rsidR="00353F4A" w:rsidRDefault="00353F4A" w:rsidP="004046E4"/>
    <w:p w14:paraId="43F1EC17" w14:textId="4DD8EF13" w:rsidR="00B77D2D" w:rsidRDefault="003D7AA7" w:rsidP="00AD1ABF">
      <w:pPr>
        <w:pStyle w:val="Heading2"/>
      </w:pPr>
      <w:bookmarkStart w:id="8" w:name="_Toc83303122"/>
      <w:r>
        <w:t>Empowering organisations to tackle inequalities</w:t>
      </w:r>
      <w:bookmarkEnd w:id="8"/>
      <w:r>
        <w:t xml:space="preserve"> </w:t>
      </w:r>
    </w:p>
    <w:p w14:paraId="6BAC6AB2" w14:textId="7690DD2B" w:rsidR="00BA3F12" w:rsidRDefault="00243257" w:rsidP="000F5BB2">
      <w:r>
        <w:t xml:space="preserve">We know </w:t>
      </w:r>
      <w:r w:rsidR="00430498">
        <w:t xml:space="preserve">that </w:t>
      </w:r>
      <w:r>
        <w:t xml:space="preserve">achieving </w:t>
      </w:r>
      <w:r w:rsidR="00CD2BA6">
        <w:t>fairness for disabled people</w:t>
      </w:r>
      <w:r w:rsidR="004D5CCD">
        <w:t xml:space="preserve"> </w:t>
      </w:r>
      <w:r>
        <w:t>starts with</w:t>
      </w:r>
      <w:r w:rsidR="00430498">
        <w:t xml:space="preserve"> tackling</w:t>
      </w:r>
      <w:r w:rsidR="0080606C">
        <w:t xml:space="preserve"> </w:t>
      </w:r>
      <w:r>
        <w:t>inequalities.</w:t>
      </w:r>
      <w:r w:rsidR="0080606C">
        <w:t xml:space="preserve"> This year, our team has worked tirelessly to provide</w:t>
      </w:r>
      <w:r w:rsidR="004D5CCD">
        <w:t xml:space="preserve"> </w:t>
      </w:r>
      <w:r w:rsidR="002C6342">
        <w:t>organisations</w:t>
      </w:r>
      <w:r w:rsidR="000C53B0">
        <w:t xml:space="preserve"> with the support, </w:t>
      </w:r>
      <w:r w:rsidR="00FC43E3">
        <w:t>training</w:t>
      </w:r>
      <w:r w:rsidR="000C53B0">
        <w:t xml:space="preserve">, and insight they need </w:t>
      </w:r>
      <w:r w:rsidR="00CB3B7A">
        <w:t>to tackle</w:t>
      </w:r>
      <w:r w:rsidR="008577DD">
        <w:t xml:space="preserve"> the long-standing inequalities</w:t>
      </w:r>
      <w:r w:rsidR="00C15C06">
        <w:t xml:space="preserve"> </w:t>
      </w:r>
      <w:r w:rsidR="003D2930">
        <w:t>disabled</w:t>
      </w:r>
      <w:r w:rsidR="00596EC8">
        <w:t xml:space="preserve"> people </w:t>
      </w:r>
      <w:r w:rsidR="0080606C">
        <w:t>experience</w:t>
      </w:r>
      <w:r w:rsidR="004D5CCD">
        <w:t xml:space="preserve"> in sport and activity.</w:t>
      </w:r>
      <w:r w:rsidR="00750042">
        <w:t xml:space="preserve"> This included developing new resources, hosting virtual learning </w:t>
      </w:r>
      <w:r w:rsidR="006C5B23">
        <w:t>events,</w:t>
      </w:r>
      <w:r w:rsidR="00750042">
        <w:t xml:space="preserve"> and forming new partnerships in the leisure sector. </w:t>
      </w:r>
    </w:p>
    <w:p w14:paraId="6AC8F5C0" w14:textId="405309F8" w:rsidR="008A100E" w:rsidRDefault="000C191F" w:rsidP="000F5BB2">
      <w:r>
        <w:t>In July 2020,</w:t>
      </w:r>
      <w:r w:rsidR="00412F50">
        <w:t xml:space="preserve"> we released a new engagement factsheet titled ‘</w:t>
      </w:r>
      <w:r w:rsidR="00412F50" w:rsidRPr="000659F2">
        <w:rPr>
          <w:b/>
          <w:bCs/>
        </w:rPr>
        <w:t>Supporting disabled people from low-income households to be active’</w:t>
      </w:r>
      <w:r w:rsidR="00412F50">
        <w:t>.</w:t>
      </w:r>
      <w:r w:rsidR="00AF0A7E">
        <w:t xml:space="preserve"> It</w:t>
      </w:r>
      <w:r w:rsidR="00082123">
        <w:t xml:space="preserve"> </w:t>
      </w:r>
      <w:r w:rsidR="00554689">
        <w:t>provides</w:t>
      </w:r>
      <w:r w:rsidR="00082123">
        <w:t xml:space="preserve"> </w:t>
      </w:r>
      <w:r w:rsidR="007412DC">
        <w:t xml:space="preserve">insight on how </w:t>
      </w:r>
      <w:r w:rsidR="009F6AFE">
        <w:t>deprivation affects some disabled people’s lives</w:t>
      </w:r>
      <w:r w:rsidR="00554689">
        <w:t xml:space="preserve"> and their opportunities to be active.</w:t>
      </w:r>
      <w:r w:rsidR="0060171E">
        <w:t xml:space="preserve"> Created in partnership with Professor Tess Kay, Deputy Dean and Head of Sport at the University of Stirling, th</w:t>
      </w:r>
      <w:r w:rsidR="000D736A">
        <w:t>e factsheet explores a complex issue with</w:t>
      </w:r>
      <w:r w:rsidR="0060171E">
        <w:t xml:space="preserve"> great sensitivity.</w:t>
      </w:r>
      <w:r w:rsidR="00AC2EF4">
        <w:t xml:space="preserve"> </w:t>
      </w:r>
    </w:p>
    <w:p w14:paraId="28FF9C3B" w14:textId="0DE3299F" w:rsidR="0061665D" w:rsidRDefault="00592BC2" w:rsidP="000F5BB2">
      <w:r>
        <w:t>Soon after, we released</w:t>
      </w:r>
      <w:r w:rsidR="00F32092">
        <w:t xml:space="preserve"> an </w:t>
      </w:r>
      <w:r w:rsidR="0061665D">
        <w:t xml:space="preserve">in-depth </w:t>
      </w:r>
      <w:r w:rsidR="00D95D36">
        <w:t>resource</w:t>
      </w:r>
      <w:r w:rsidR="007C78EB">
        <w:t xml:space="preserve"> </w:t>
      </w:r>
      <w:r w:rsidR="003A3BDC">
        <w:t>on the concept of</w:t>
      </w:r>
      <w:r w:rsidR="007C78EB">
        <w:t xml:space="preserve"> ‘intersectionality’ in relation to disabled people. T</w:t>
      </w:r>
      <w:r w:rsidR="00F32092">
        <w:t xml:space="preserve">itled </w:t>
      </w:r>
      <w:r w:rsidR="00A65AD1">
        <w:t>‘</w:t>
      </w:r>
      <w:r w:rsidR="00A65AD1">
        <w:rPr>
          <w:b/>
          <w:bCs/>
        </w:rPr>
        <w:t>Inclusive activity: Taking a person-centred approach</w:t>
      </w:r>
      <w:r w:rsidR="007C78EB">
        <w:t xml:space="preserve">’, </w:t>
      </w:r>
      <w:r w:rsidR="003A3BDC">
        <w:t xml:space="preserve">it explains </w:t>
      </w:r>
      <w:r w:rsidR="00A637DE">
        <w:t xml:space="preserve">how different personal factors come together to influence </w:t>
      </w:r>
      <w:r w:rsidR="001C1F5D">
        <w:t>our</w:t>
      </w:r>
      <w:r w:rsidR="00A637DE">
        <w:t xml:space="preserve"> lives and</w:t>
      </w:r>
      <w:r w:rsidR="00D40CF4">
        <w:t xml:space="preserve"> </w:t>
      </w:r>
      <w:r w:rsidR="00C7213E">
        <w:t>activity levels.</w:t>
      </w:r>
      <w:r w:rsidR="00D40CF4">
        <w:t xml:space="preserve"> Topics include health and impairments,</w:t>
      </w:r>
      <w:r w:rsidR="008173A6">
        <w:t xml:space="preserve"> living standards, employment, and education.</w:t>
      </w:r>
      <w:r w:rsidR="00854C17">
        <w:t xml:space="preserve"> </w:t>
      </w:r>
      <w:r w:rsidR="008F5AB5">
        <w:t>The resource challenges sport and leisure organisations to look beyond standard demographics</w:t>
      </w:r>
      <w:r w:rsidR="00A65409">
        <w:t xml:space="preserve"> and take a person-centred approach</w:t>
      </w:r>
      <w:r w:rsidR="00291B08">
        <w:t xml:space="preserve"> when planning for and</w:t>
      </w:r>
      <w:r w:rsidR="007E27D2">
        <w:t xml:space="preserve"> delivering</w:t>
      </w:r>
      <w:r w:rsidR="00291B08">
        <w:t xml:space="preserve"> opportunities.</w:t>
      </w:r>
    </w:p>
    <w:p w14:paraId="26ECBEB6" w14:textId="55A6B7E9" w:rsidR="00315B1E" w:rsidRDefault="004544BF" w:rsidP="00834E23">
      <w:r>
        <w:t>To mark</w:t>
      </w:r>
      <w:r w:rsidR="00B33F8F">
        <w:t xml:space="preserve"> National Fitness Da</w:t>
      </w:r>
      <w:r w:rsidR="00664D87">
        <w:t>y in September 2020</w:t>
      </w:r>
      <w:r w:rsidR="00B33F8F">
        <w:t>,</w:t>
      </w:r>
      <w:r>
        <w:t xml:space="preserve"> Activity Alliance </w:t>
      </w:r>
      <w:r w:rsidR="000165A6">
        <w:t>launched</w:t>
      </w:r>
      <w:r>
        <w:t xml:space="preserve"> a</w:t>
      </w:r>
      <w:r w:rsidR="002B747C">
        <w:t xml:space="preserve"> refreshed</w:t>
      </w:r>
      <w:r w:rsidR="00BC5790">
        <w:t xml:space="preserve"> </w:t>
      </w:r>
      <w:r w:rsidR="000F3868">
        <w:t>online</w:t>
      </w:r>
      <w:r w:rsidR="00476328">
        <w:t xml:space="preserve"> customer service</w:t>
      </w:r>
      <w:r w:rsidR="000F3868">
        <w:t xml:space="preserve"> </w:t>
      </w:r>
      <w:r w:rsidR="006004A3">
        <w:t xml:space="preserve">eLearning </w:t>
      </w:r>
      <w:r w:rsidR="00BC5790">
        <w:t xml:space="preserve">course </w:t>
      </w:r>
      <w:r w:rsidR="00A6382D">
        <w:t xml:space="preserve">to empower </w:t>
      </w:r>
      <w:r w:rsidR="000B7234">
        <w:t>workforces within leisure and sports organisations</w:t>
      </w:r>
      <w:r w:rsidR="00507E6D">
        <w:t>.</w:t>
      </w:r>
      <w:r w:rsidR="0060123F">
        <w:t xml:space="preserve"> The course - </w:t>
      </w:r>
      <w:r w:rsidR="00507E6D">
        <w:t>‘</w:t>
      </w:r>
      <w:r w:rsidR="00507E6D" w:rsidRPr="0060123F">
        <w:rPr>
          <w:b/>
          <w:bCs/>
        </w:rPr>
        <w:t>Delivering an excellent service for disabled</w:t>
      </w:r>
      <w:r w:rsidR="00507E6D">
        <w:t xml:space="preserve"> </w:t>
      </w:r>
      <w:r w:rsidR="00507E6D" w:rsidRPr="0060123F">
        <w:rPr>
          <w:b/>
          <w:bCs/>
        </w:rPr>
        <w:t>customers</w:t>
      </w:r>
      <w:r w:rsidR="00507E6D">
        <w:t>’</w:t>
      </w:r>
      <w:r w:rsidR="00FB2DDE">
        <w:t xml:space="preserve"> is supported by London Marathon Charitable Trust, Swim England</w:t>
      </w:r>
      <w:r w:rsidR="00664D87">
        <w:t>,</w:t>
      </w:r>
      <w:r w:rsidR="00FB2DDE">
        <w:t xml:space="preserve"> </w:t>
      </w:r>
      <w:r w:rsidR="005831CD">
        <w:t>and Everything eLearning.</w:t>
      </w:r>
      <w:r w:rsidR="0025359D">
        <w:t xml:space="preserve"> </w:t>
      </w:r>
      <w:r w:rsidR="00E00EB7">
        <w:t>Following the launch</w:t>
      </w:r>
      <w:r w:rsidR="000165A6">
        <w:t>, we</w:t>
      </w:r>
      <w:r w:rsidR="00C04D07">
        <w:t xml:space="preserve"> partnered with Lex Leisur</w:t>
      </w:r>
      <w:r w:rsidR="00C11017">
        <w:t>e to improve the</w:t>
      </w:r>
      <w:r w:rsidR="006315CF">
        <w:t xml:space="preserve"> service and experience</w:t>
      </w:r>
      <w:r w:rsidR="00B708B3">
        <w:t xml:space="preserve"> for</w:t>
      </w:r>
      <w:r w:rsidR="006315CF">
        <w:t xml:space="preserve"> disabled people across their </w:t>
      </w:r>
      <w:r w:rsidR="00B708B3">
        <w:t xml:space="preserve">30 leisure venues in England and Wales. </w:t>
      </w:r>
      <w:r w:rsidR="00FF3562">
        <w:t>As part of their</w:t>
      </w:r>
      <w:r w:rsidR="009A0179">
        <w:t xml:space="preserve"> </w:t>
      </w:r>
      <w:r w:rsidR="00900982">
        <w:t>commitment to inclusion</w:t>
      </w:r>
      <w:r w:rsidR="004A1D0D">
        <w:t xml:space="preserve">, </w:t>
      </w:r>
      <w:r w:rsidR="00FF3562">
        <w:t xml:space="preserve">Lex Leisure </w:t>
      </w:r>
      <w:r w:rsidR="004B56F1">
        <w:t xml:space="preserve">adopted our </w:t>
      </w:r>
      <w:r w:rsidR="006004A3">
        <w:t>eLearning course as mandatory training</w:t>
      </w:r>
      <w:r w:rsidR="00D22B1B">
        <w:t xml:space="preserve"> for 300</w:t>
      </w:r>
      <w:r w:rsidR="00452CCD">
        <w:t xml:space="preserve"> </w:t>
      </w:r>
      <w:r w:rsidR="00D22B1B">
        <w:t>employees, including all senior management</w:t>
      </w:r>
      <w:r w:rsidR="002E2AEB">
        <w:t xml:space="preserve"> staff</w:t>
      </w:r>
      <w:r w:rsidR="00D22B1B">
        <w:t xml:space="preserve">. </w:t>
      </w:r>
    </w:p>
    <w:p w14:paraId="54988A5E" w14:textId="77777777" w:rsidR="00F90FEE" w:rsidRDefault="00F90FEE">
      <w:r>
        <w:br w:type="page"/>
      </w:r>
    </w:p>
    <w:p w14:paraId="366894A8" w14:textId="10096C9D" w:rsidR="00C065AF" w:rsidRPr="00AC2EF4" w:rsidRDefault="00C065AF" w:rsidP="00C065AF">
      <w:pPr>
        <w:ind w:left="720"/>
      </w:pPr>
      <w:r w:rsidRPr="00AC2EF4">
        <w:lastRenderedPageBreak/>
        <w:t>“We’re incredibly proud of our commitment to supporting the communities in which we operate, and we’ve already spent a lot of time with our sites to improve accessibility and inclusivity. This course will not only seek to build on that, but it will give staff the tools and information that they need to ensure that we are delivering a positive and engaging experience for all our visitors and that this is consistent across every Lex Leisure facility.”</w:t>
      </w:r>
    </w:p>
    <w:p w14:paraId="1B3B5BE6" w14:textId="58BEF42A" w:rsidR="00C065AF" w:rsidRDefault="00C065AF" w:rsidP="00C065AF">
      <w:pPr>
        <w:ind w:left="720"/>
        <w:rPr>
          <w:b/>
          <w:bCs/>
        </w:rPr>
      </w:pPr>
      <w:r w:rsidRPr="00AC2EF4">
        <w:rPr>
          <w:b/>
          <w:bCs/>
        </w:rPr>
        <w:t>Kim Arrenberg, Chair, Lex Leisure</w:t>
      </w:r>
    </w:p>
    <w:p w14:paraId="30A9C520" w14:textId="77777777" w:rsidR="004046E4" w:rsidRPr="00C065AF" w:rsidRDefault="004046E4" w:rsidP="004046E4">
      <w:pPr>
        <w:rPr>
          <w:b/>
          <w:bCs/>
        </w:rPr>
      </w:pPr>
    </w:p>
    <w:p w14:paraId="229D3DFC" w14:textId="5381317D" w:rsidR="000F5BB2" w:rsidRDefault="000F5BB2" w:rsidP="00C065AF">
      <w:pPr>
        <w:pStyle w:val="Heading3"/>
      </w:pPr>
      <w:r>
        <w:t>Onlin</w:t>
      </w:r>
      <w:r w:rsidR="000F4FF3">
        <w:t>e</w:t>
      </w:r>
      <w:r>
        <w:t xml:space="preserve"> </w:t>
      </w:r>
      <w:r w:rsidR="004A3ADD">
        <w:t xml:space="preserve">events </w:t>
      </w:r>
      <w:r>
        <w:t>strengthen national and regional conversation</w:t>
      </w:r>
      <w:r w:rsidR="004A3ADD">
        <w:t>s</w:t>
      </w:r>
    </w:p>
    <w:p w14:paraId="1C1808BD" w14:textId="77777777" w:rsidR="00E95823" w:rsidRDefault="004F6824" w:rsidP="0A7C9EDB">
      <w:r>
        <w:t>In October</w:t>
      </w:r>
      <w:r w:rsidR="00980387">
        <w:t xml:space="preserve"> 2020</w:t>
      </w:r>
      <w:r>
        <w:t xml:space="preserve">, </w:t>
      </w:r>
      <w:r w:rsidR="00EB7FD2">
        <w:t xml:space="preserve">Activity Alliance </w:t>
      </w:r>
      <w:r w:rsidR="00200C40">
        <w:t>held</w:t>
      </w:r>
      <w:r w:rsidR="00CC215B">
        <w:t xml:space="preserve"> two online engagement events</w:t>
      </w:r>
      <w:r w:rsidR="00BC5D6E">
        <w:t xml:space="preserve"> focused on tackling inequalities </w:t>
      </w:r>
      <w:r w:rsidR="00E95823">
        <w:t xml:space="preserve">at a regional and national level.  </w:t>
      </w:r>
    </w:p>
    <w:p w14:paraId="5C5D8725" w14:textId="70266480" w:rsidR="00CC215B" w:rsidRDefault="00B457F3" w:rsidP="0A7C9EDB">
      <w:r>
        <w:t xml:space="preserve">First up, we joined forces with Public Health England Yorkshire and Humber to host </w:t>
      </w:r>
      <w:r w:rsidR="001D6921">
        <w:t>a</w:t>
      </w:r>
      <w:r>
        <w:t xml:space="preserve"> </w:t>
      </w:r>
      <w:r w:rsidR="00BE2897">
        <w:t xml:space="preserve">regional </w:t>
      </w:r>
      <w:r>
        <w:t>online conference</w:t>
      </w:r>
      <w:r w:rsidR="00B33417">
        <w:t xml:space="preserve"> on</w:t>
      </w:r>
      <w:r w:rsidR="00EB7B9D">
        <w:t xml:space="preserve"> the barriers and benefits to being active for disabled people.</w:t>
      </w:r>
      <w:r w:rsidR="00467C14">
        <w:t xml:space="preserve"> </w:t>
      </w:r>
      <w:r w:rsidR="00EB7B9D">
        <w:t>T</w:t>
      </w:r>
      <w:r w:rsidR="00E95823" w:rsidRPr="009B39A2">
        <w:t xml:space="preserve">he event </w:t>
      </w:r>
      <w:r w:rsidR="005C2292">
        <w:t>featured</w:t>
      </w:r>
      <w:r w:rsidR="000C79C7">
        <w:t xml:space="preserve"> </w:t>
      </w:r>
      <w:r w:rsidR="001146B6">
        <w:t>insight-led sessions with experts from Activity Alliance, Public Health England, and Department from Work and Pensions</w:t>
      </w:r>
      <w:r w:rsidR="00E95823" w:rsidRPr="009B39A2">
        <w:t>.</w:t>
      </w:r>
      <w:r w:rsidR="00727424">
        <w:t xml:space="preserve"> </w:t>
      </w:r>
      <w:r w:rsidR="008E06EE" w:rsidRPr="008E06EE">
        <w:t>Topics</w:t>
      </w:r>
      <w:r w:rsidR="008E06EE">
        <w:t xml:space="preserve"> </w:t>
      </w:r>
      <w:r w:rsidR="008E06EE" w:rsidRPr="008E06EE">
        <w:t>included C</w:t>
      </w:r>
      <w:r w:rsidR="00727424">
        <w:t>OVID-</w:t>
      </w:r>
      <w:r w:rsidR="008E06EE" w:rsidRPr="008E06EE">
        <w:t xml:space="preserve">19 health inequalities, impact of </w:t>
      </w:r>
      <w:r w:rsidR="00B8491D">
        <w:t>COVID-19</w:t>
      </w:r>
      <w:r w:rsidR="008E06EE" w:rsidRPr="008E06EE">
        <w:t xml:space="preserve"> on disabled people’s lives, and insight on returning to physical activity after shielding.</w:t>
      </w:r>
      <w:r w:rsidR="00BE2897">
        <w:t xml:space="preserve">  </w:t>
      </w:r>
    </w:p>
    <w:p w14:paraId="0CC2737D" w14:textId="66FDB722" w:rsidR="003C4BCA" w:rsidRDefault="001D6921" w:rsidP="0A7C9EDB">
      <w:r>
        <w:t xml:space="preserve">Following </w:t>
      </w:r>
      <w:r w:rsidR="0069429E">
        <w:t>thi</w:t>
      </w:r>
      <w:r>
        <w:t xml:space="preserve">s, Activity Alliance hosted </w:t>
      </w:r>
      <w:r w:rsidR="00EB7FD2">
        <w:t xml:space="preserve">its </w:t>
      </w:r>
      <w:r w:rsidR="00200C40">
        <w:t>first</w:t>
      </w:r>
      <w:r w:rsidR="00EB7FD2">
        <w:t xml:space="preserve"> ever</w:t>
      </w:r>
      <w:r w:rsidR="00616451">
        <w:t xml:space="preserve"> </w:t>
      </w:r>
      <w:r w:rsidR="00EB7FD2">
        <w:t>national engagement forum</w:t>
      </w:r>
      <w:r w:rsidR="0069429E">
        <w:t xml:space="preserve"> in Mid-October</w:t>
      </w:r>
      <w:r w:rsidR="00992C76">
        <w:t>.</w:t>
      </w:r>
      <w:r w:rsidR="005B27D9">
        <w:t xml:space="preserve"> </w:t>
      </w:r>
      <w:r w:rsidR="0020180D">
        <w:t xml:space="preserve">Headed up by our </w:t>
      </w:r>
      <w:r w:rsidR="000A2999">
        <w:t>partnerships</w:t>
      </w:r>
      <w:r w:rsidR="0020180D">
        <w:t xml:space="preserve"> team, the </w:t>
      </w:r>
      <w:r w:rsidR="00D077F2">
        <w:t>event</w:t>
      </w:r>
      <w:r w:rsidR="0020180D">
        <w:t xml:space="preserve"> brought</w:t>
      </w:r>
      <w:r w:rsidR="00D077F2">
        <w:t xml:space="preserve"> </w:t>
      </w:r>
      <w:r w:rsidR="00AE1BF6">
        <w:t xml:space="preserve">national </w:t>
      </w:r>
      <w:r w:rsidR="00D077F2">
        <w:t>bodies</w:t>
      </w:r>
      <w:r w:rsidR="00AE1BF6">
        <w:t xml:space="preserve"> Sport England, Disability Rights UK</w:t>
      </w:r>
      <w:r w:rsidR="008433DE">
        <w:t>,</w:t>
      </w:r>
      <w:r w:rsidR="00AE1BF6">
        <w:t xml:space="preserve"> and Sported</w:t>
      </w:r>
      <w:r w:rsidR="008433DE">
        <w:t xml:space="preserve"> </w:t>
      </w:r>
      <w:r w:rsidR="00561563">
        <w:t>together with representatives</w:t>
      </w:r>
      <w:r w:rsidR="005B27D9">
        <w:t xml:space="preserve"> from many of our re</w:t>
      </w:r>
      <w:r w:rsidR="00D077F2">
        <w:t>gional partner and member organisations.</w:t>
      </w:r>
      <w:r w:rsidR="00F76733">
        <w:t xml:space="preserve"> </w:t>
      </w:r>
      <w:r w:rsidR="00C448BB">
        <w:t xml:space="preserve">125 people from </w:t>
      </w:r>
      <w:r w:rsidR="00A9439D">
        <w:t>more than</w:t>
      </w:r>
      <w:r w:rsidR="00C448BB">
        <w:t xml:space="preserve"> 100 organisations attended</w:t>
      </w:r>
      <w:r w:rsidR="003C4BCA">
        <w:t xml:space="preserve"> the</w:t>
      </w:r>
      <w:r w:rsidR="00C94CC9">
        <w:t xml:space="preserve"> online </w:t>
      </w:r>
      <w:r w:rsidR="00340B50">
        <w:t>forum.</w:t>
      </w:r>
      <w:r w:rsidR="006F7E7B">
        <w:t xml:space="preserve"> </w:t>
      </w:r>
      <w:r w:rsidR="00C30C12">
        <w:t>Attendees enjoyed a packed agenda</w:t>
      </w:r>
      <w:r w:rsidR="00652E90">
        <w:t xml:space="preserve"> </w:t>
      </w:r>
      <w:r w:rsidR="00C30C12">
        <w:t>with</w:t>
      </w:r>
      <w:r w:rsidR="006F7E7B">
        <w:t xml:space="preserve"> national updates,</w:t>
      </w:r>
      <w:r w:rsidR="00603FB7">
        <w:t xml:space="preserve"> presentations o</w:t>
      </w:r>
      <w:r w:rsidR="00652E90">
        <w:t>n</w:t>
      </w:r>
      <w:r w:rsidR="006F7E7B">
        <w:t xml:space="preserve"> </w:t>
      </w:r>
      <w:r w:rsidR="00C94CC9">
        <w:t xml:space="preserve">the </w:t>
      </w:r>
      <w:r w:rsidR="00A7521B">
        <w:t xml:space="preserve">latest </w:t>
      </w:r>
      <w:r w:rsidR="00C30C12">
        <w:t xml:space="preserve">insight and </w:t>
      </w:r>
      <w:r w:rsidR="00A7521B">
        <w:t xml:space="preserve">new </w:t>
      </w:r>
      <w:r w:rsidR="00C30C12">
        <w:t>resources, and</w:t>
      </w:r>
      <w:r w:rsidR="00603FB7">
        <w:t xml:space="preserve"> </w:t>
      </w:r>
      <w:r w:rsidR="00C94CC9">
        <w:t xml:space="preserve">reflective </w:t>
      </w:r>
      <w:r w:rsidR="00603FB7">
        <w:t>breakout sessions to</w:t>
      </w:r>
      <w:r w:rsidR="00C94CC9">
        <w:t xml:space="preserve"> share key learnings with each other.</w:t>
      </w:r>
      <w:r w:rsidR="00453F07">
        <w:t xml:space="preserve"> </w:t>
      </w:r>
      <w:r w:rsidR="00C94CC9">
        <w:t xml:space="preserve"> </w:t>
      </w:r>
    </w:p>
    <w:p w14:paraId="126B971A" w14:textId="250BA31C" w:rsidR="00017BA6" w:rsidRDefault="00931955" w:rsidP="004046E4">
      <w:hyperlink r:id="rId20" w:history="1">
        <w:r w:rsidR="001D6750" w:rsidRPr="001D6750">
          <w:rPr>
            <w:rStyle w:val="Hyperlink"/>
          </w:rPr>
          <w:t>Find out more</w:t>
        </w:r>
        <w:r w:rsidR="0015606F" w:rsidRPr="001D6750">
          <w:rPr>
            <w:rStyle w:val="Hyperlink"/>
          </w:rPr>
          <w:t xml:space="preserve"> about our engagement and partnerships work</w:t>
        </w:r>
        <w:r w:rsidR="001D6750" w:rsidRPr="001D6750">
          <w:rPr>
            <w:rStyle w:val="Hyperlink"/>
          </w:rPr>
          <w:t xml:space="preserve"> on our website</w:t>
        </w:r>
      </w:hyperlink>
      <w:r w:rsidR="001D6750">
        <w:t>.</w:t>
      </w:r>
    </w:p>
    <w:p w14:paraId="4A7D3380" w14:textId="77777777" w:rsidR="004046E4" w:rsidRDefault="004046E4" w:rsidP="004046E4"/>
    <w:p w14:paraId="4EC243F2" w14:textId="61DF48FC" w:rsidR="00013D13" w:rsidRDefault="00013D13" w:rsidP="00013D13">
      <w:pPr>
        <w:pStyle w:val="Heading3"/>
      </w:pPr>
      <w:r>
        <w:t>Tackling inequalities in education</w:t>
      </w:r>
    </w:p>
    <w:p w14:paraId="140F882F" w14:textId="06B42FF0" w:rsidR="00F01903" w:rsidRDefault="009A654B" w:rsidP="0A7C9EDB">
      <w:r>
        <w:t xml:space="preserve">Since 2019, Activity Alliance has worked with a consortium of partners </w:t>
      </w:r>
      <w:r w:rsidR="007C2B13">
        <w:t>to support the delivery of Sport England’s Secondary Teacher Training Program</w:t>
      </w:r>
      <w:r w:rsidR="009C55AB">
        <w:t>me</w:t>
      </w:r>
      <w:r w:rsidR="00E15131">
        <w:t>.</w:t>
      </w:r>
      <w:r w:rsidR="00735BA6">
        <w:t xml:space="preserve"> The programme aims to </w:t>
      </w:r>
      <w:r w:rsidR="00AD58DD">
        <w:t>improve the experiences</w:t>
      </w:r>
      <w:r w:rsidR="00071853">
        <w:t xml:space="preserve"> of school sport and physical activity </w:t>
      </w:r>
      <w:r w:rsidR="00473662">
        <w:t>among young people aged 11-18</w:t>
      </w:r>
      <w:r w:rsidR="003A5232">
        <w:t xml:space="preserve"> by challenging and developing the way schools value and deliver PE</w:t>
      </w:r>
      <w:r w:rsidR="00071853">
        <w:t>.</w:t>
      </w:r>
      <w:r w:rsidR="006828AA">
        <w:t xml:space="preserve"> Sport England commissioned us to</w:t>
      </w:r>
      <w:r w:rsidR="00F01903">
        <w:t xml:space="preserve"> develop and implement an evaluation framework. </w:t>
      </w:r>
    </w:p>
    <w:p w14:paraId="2D79C4BB" w14:textId="2C4116EE" w:rsidR="006828AA" w:rsidRDefault="00F01903" w:rsidP="0A7C9EDB">
      <w:r>
        <w:t>This year</w:t>
      </w:r>
      <w:r w:rsidR="00C069AD">
        <w:t xml:space="preserve">, we have supported the programme by gathering valuable insight on the inequalities that exist within </w:t>
      </w:r>
      <w:r w:rsidR="00E20DC1">
        <w:t>PE provision in secondary schools. This includes long-standing inequalities and new barriers</w:t>
      </w:r>
      <w:r w:rsidR="008E4A22">
        <w:t xml:space="preserve"> created by COVID-19. </w:t>
      </w:r>
      <w:r w:rsidR="004B0C05">
        <w:t xml:space="preserve">Working with our evaluation partner, </w:t>
      </w:r>
      <w:r w:rsidR="00BD0DD4">
        <w:t>Sheffield Hallam University</w:t>
      </w:r>
      <w:r w:rsidR="005C1E68">
        <w:t xml:space="preserve">, we have gathered over 8,000 responses from disabled pupils </w:t>
      </w:r>
      <w:r w:rsidR="00E351C3">
        <w:t xml:space="preserve">and pupils with additional needs </w:t>
      </w:r>
      <w:r w:rsidR="008D44C7">
        <w:t>on their attitudes and behaviour</w:t>
      </w:r>
      <w:r w:rsidR="008C0CA0">
        <w:t>s</w:t>
      </w:r>
      <w:r w:rsidR="008D44C7">
        <w:t xml:space="preserve"> </w:t>
      </w:r>
      <w:r w:rsidR="00D76585">
        <w:t>towards</w:t>
      </w:r>
      <w:r w:rsidR="008D44C7">
        <w:t xml:space="preserve"> PE</w:t>
      </w:r>
      <w:r w:rsidR="0059237A">
        <w:t xml:space="preserve"> and school sport. This insight is being used to</w:t>
      </w:r>
      <w:r w:rsidR="0019701E">
        <w:t xml:space="preserve"> inform inclusive practice and bring </w:t>
      </w:r>
      <w:r w:rsidR="008C0CA0">
        <w:t xml:space="preserve">about whole system change in schools across England. </w:t>
      </w:r>
      <w:r w:rsidR="0059237A">
        <w:t xml:space="preserve"> </w:t>
      </w:r>
      <w:r w:rsidR="006828AA">
        <w:t xml:space="preserve"> </w:t>
      </w:r>
    </w:p>
    <w:p w14:paraId="6CD498BF" w14:textId="6624B9E6" w:rsidR="00CA1B62" w:rsidRDefault="00937622" w:rsidP="00CA1B62">
      <w:pPr>
        <w:pStyle w:val="Heading2"/>
      </w:pPr>
      <w:bookmarkStart w:id="9" w:name="_Toc83303123"/>
      <w:r>
        <w:lastRenderedPageBreak/>
        <w:t>Keeping people connecte</w:t>
      </w:r>
      <w:r w:rsidR="00042678">
        <w:t>d with Get Out Get Active</w:t>
      </w:r>
      <w:bookmarkEnd w:id="9"/>
      <w:r w:rsidR="00042678">
        <w:t xml:space="preserve"> </w:t>
      </w:r>
    </w:p>
    <w:p w14:paraId="405F6392" w14:textId="56068E83" w:rsidR="00D7562C" w:rsidRDefault="005460BC" w:rsidP="004046E4">
      <w:r>
        <w:t xml:space="preserve">The COVID-19 pandemic </w:t>
      </w:r>
      <w:r w:rsidR="00CF31B9">
        <w:t>has had a significant impact on</w:t>
      </w:r>
      <w:r w:rsidR="00433353">
        <w:t xml:space="preserve"> the activities our </w:t>
      </w:r>
      <w:r w:rsidR="00433353" w:rsidRPr="001B1C1C">
        <w:rPr>
          <w:b/>
          <w:bCs/>
        </w:rPr>
        <w:t>Get Out Get Active</w:t>
      </w:r>
      <w:r w:rsidR="003C09CC" w:rsidRPr="001B1C1C">
        <w:rPr>
          <w:b/>
          <w:bCs/>
        </w:rPr>
        <w:t xml:space="preserve"> (GOGA)</w:t>
      </w:r>
      <w:r w:rsidR="00433353" w:rsidRPr="001B1C1C">
        <w:rPr>
          <w:b/>
          <w:bCs/>
        </w:rPr>
        <w:t xml:space="preserve"> programme</w:t>
      </w:r>
      <w:r w:rsidR="00433353">
        <w:t xml:space="preserve"> ha</w:t>
      </w:r>
      <w:r w:rsidR="00B9087E">
        <w:t>s</w:t>
      </w:r>
      <w:r w:rsidR="00433353">
        <w:t xml:space="preserve"> been able to provide this year.</w:t>
      </w:r>
      <w:r w:rsidR="005817E7">
        <w:t xml:space="preserve"> D</w:t>
      </w:r>
      <w:r w:rsidR="0009447E">
        <w:t xml:space="preserve">espite </w:t>
      </w:r>
      <w:r w:rsidR="003371F4">
        <w:t xml:space="preserve">this </w:t>
      </w:r>
      <w:r w:rsidR="00B83DAF">
        <w:t>uncertainty</w:t>
      </w:r>
      <w:r w:rsidR="007F68D7">
        <w:t>, our</w:t>
      </w:r>
      <w:r w:rsidR="0009447E">
        <w:t xml:space="preserve"> </w:t>
      </w:r>
      <w:r w:rsidR="007F68D7">
        <w:t>partners rose to the challenge and continued to support disabled and non-disabled people to stay connected and keep active together.</w:t>
      </w:r>
      <w:r w:rsidR="0032212E">
        <w:t xml:space="preserve"> </w:t>
      </w:r>
    </w:p>
    <w:p w14:paraId="767282A8" w14:textId="6748A390" w:rsidR="00442BF2" w:rsidRDefault="0000163B" w:rsidP="004046E4">
      <w:r>
        <w:t>Across the country</w:t>
      </w:r>
      <w:r w:rsidR="00B435B2">
        <w:t>,</w:t>
      </w:r>
      <w:r>
        <w:t xml:space="preserve"> </w:t>
      </w:r>
      <w:r w:rsidR="00C8563C">
        <w:t>GOGA</w:t>
      </w:r>
      <w:r>
        <w:t xml:space="preserve"> partners</w:t>
      </w:r>
      <w:r w:rsidR="009E25C2">
        <w:t xml:space="preserve"> developed creative and innovative ways to engage participant</w:t>
      </w:r>
      <w:r w:rsidR="00B435B2">
        <w:t>s</w:t>
      </w:r>
      <w:r w:rsidR="004E1700">
        <w:t xml:space="preserve"> in social and physical activities</w:t>
      </w:r>
      <w:r w:rsidR="00E23612">
        <w:t>.</w:t>
      </w:r>
      <w:r w:rsidR="00A2304A">
        <w:t xml:space="preserve"> From delivering </w:t>
      </w:r>
      <w:r w:rsidR="00B67395">
        <w:t>sports</w:t>
      </w:r>
      <w:r w:rsidR="004E1700">
        <w:t xml:space="preserve"> </w:t>
      </w:r>
      <w:r w:rsidR="00A2304A">
        <w:t>equipment to individuals at home, to sending out exercise postcards and even calling participants for a supportive chat</w:t>
      </w:r>
      <w:r w:rsidR="008A1584">
        <w:t>.</w:t>
      </w:r>
      <w:r w:rsidR="00135588">
        <w:t xml:space="preserve"> </w:t>
      </w:r>
      <w:r w:rsidR="00E6702E">
        <w:t xml:space="preserve">Many locations </w:t>
      </w:r>
      <w:r w:rsidR="00B435B2">
        <w:t>developed a blended offer using</w:t>
      </w:r>
      <w:r w:rsidR="004E1700">
        <w:t xml:space="preserve"> </w:t>
      </w:r>
      <w:r w:rsidR="00442BF2">
        <w:t xml:space="preserve">both digital and traditional formats for communication and delivery. </w:t>
      </w:r>
    </w:p>
    <w:p w14:paraId="43DC72E3" w14:textId="50081286" w:rsidR="005D74C9" w:rsidRDefault="00442BF2" w:rsidP="004046E4">
      <w:r>
        <w:t>In Blackpool</w:t>
      </w:r>
      <w:r w:rsidR="00C1539C">
        <w:t xml:space="preserve">, residents </w:t>
      </w:r>
      <w:r w:rsidR="001713F7">
        <w:t xml:space="preserve">received </w:t>
      </w:r>
      <w:r w:rsidR="006C0B8E">
        <w:t>food parcels with table tennis equipment</w:t>
      </w:r>
      <w:r w:rsidR="00C67F21">
        <w:t xml:space="preserve">, </w:t>
      </w:r>
      <w:r w:rsidR="00B67395">
        <w:t>activity</w:t>
      </w:r>
      <w:r w:rsidR="009D210C">
        <w:t xml:space="preserve"> sheets</w:t>
      </w:r>
      <w:r w:rsidR="00980592">
        <w:t>,</w:t>
      </w:r>
      <w:r w:rsidR="009D210C">
        <w:t xml:space="preserve"> and</w:t>
      </w:r>
      <w:r w:rsidR="00431877">
        <w:t xml:space="preserve"> how-to-videos to help the</w:t>
      </w:r>
      <w:r w:rsidR="00020358">
        <w:t>m</w:t>
      </w:r>
      <w:r w:rsidR="00431877">
        <w:t xml:space="preserve"> keep moving at home.</w:t>
      </w:r>
      <w:r w:rsidR="008B2E63">
        <w:t xml:space="preserve"> In Bradford,</w:t>
      </w:r>
      <w:r w:rsidR="00340187">
        <w:t xml:space="preserve"> </w:t>
      </w:r>
      <w:r w:rsidR="00CE662D">
        <w:t>GOGA</w:t>
      </w:r>
      <w:r w:rsidR="00340187">
        <w:t xml:space="preserve"> worked in the heart of the community delivering street Zumba sessions to people</w:t>
      </w:r>
      <w:r w:rsidR="00B33662">
        <w:t xml:space="preserve"> on their driveways</w:t>
      </w:r>
      <w:r w:rsidR="00C848B2">
        <w:t xml:space="preserve">. </w:t>
      </w:r>
      <w:r w:rsidR="00431877">
        <w:t>While in</w:t>
      </w:r>
      <w:r w:rsidR="00CB69A4">
        <w:t xml:space="preserve"> </w:t>
      </w:r>
      <w:r w:rsidR="002B4066">
        <w:t>Grimsby once restrictions eased,</w:t>
      </w:r>
      <w:r w:rsidR="00A24BDC">
        <w:t xml:space="preserve"> </w:t>
      </w:r>
      <w:r w:rsidR="002B4066">
        <w:t>Active Humber</w:t>
      </w:r>
      <w:r w:rsidR="00C405A0">
        <w:t xml:space="preserve"> </w:t>
      </w:r>
      <w:r w:rsidR="00C8563C">
        <w:t>began</w:t>
      </w:r>
      <w:r w:rsidR="00C405A0">
        <w:t xml:space="preserve"> delivering </w:t>
      </w:r>
      <w:r w:rsidR="008D0D80">
        <w:t>socially distanced bowls and croquet sessions in the park</w:t>
      </w:r>
      <w:r w:rsidR="00214150">
        <w:t xml:space="preserve"> for people of all ages and abilities</w:t>
      </w:r>
      <w:r w:rsidR="00696F3B">
        <w:t>.</w:t>
      </w:r>
      <w:r w:rsidR="00AD18B0">
        <w:t xml:space="preserve"> </w:t>
      </w:r>
    </w:p>
    <w:p w14:paraId="4B858509" w14:textId="52D97B44" w:rsidR="005D74C9" w:rsidRPr="004046E4" w:rsidRDefault="005D74C9" w:rsidP="004046E4">
      <w:pPr>
        <w:ind w:left="720"/>
      </w:pPr>
      <w:r w:rsidRPr="004046E4">
        <w:t xml:space="preserve">“The efforts of the Foundation of Light and Get Out Get Active programme have been amazing. Being able to get active through the online seated exercise sessions, using the equipment in the activity bags, and keeping in touch via online get togethers has helped us massively. We can’t wait to get back to normal, but the GOGA sessions have kept us going.” </w:t>
      </w:r>
    </w:p>
    <w:p w14:paraId="054762F5" w14:textId="08F69096" w:rsidR="00AD18B0" w:rsidRPr="004046E4" w:rsidRDefault="005D74C9" w:rsidP="004046E4">
      <w:pPr>
        <w:ind w:firstLine="720"/>
        <w:rPr>
          <w:b/>
          <w:bCs/>
        </w:rPr>
      </w:pPr>
      <w:r w:rsidRPr="004046E4">
        <w:rPr>
          <w:b/>
          <w:bCs/>
        </w:rPr>
        <w:t>John and Susan Wilkinson, GOGA participants</w:t>
      </w:r>
    </w:p>
    <w:p w14:paraId="38A1359C" w14:textId="64997845" w:rsidR="005D74C9" w:rsidRPr="004046E4" w:rsidRDefault="00AD18B0" w:rsidP="004046E4">
      <w:r>
        <w:t xml:space="preserve">These are just </w:t>
      </w:r>
      <w:r w:rsidR="00F10F46">
        <w:t xml:space="preserve">a few examples of how the </w:t>
      </w:r>
      <w:r w:rsidR="00853F99">
        <w:t xml:space="preserve">GOGA </w:t>
      </w:r>
      <w:r w:rsidR="00F10F46">
        <w:t xml:space="preserve">programme </w:t>
      </w:r>
      <w:r w:rsidR="00853F99">
        <w:t>has</w:t>
      </w:r>
      <w:r w:rsidR="00FC5C61">
        <w:t xml:space="preserve"> continued to </w:t>
      </w:r>
      <w:r w:rsidR="00AB41B1">
        <w:t>reach some of the country’s least active communities</w:t>
      </w:r>
      <w:r w:rsidR="00F10F46">
        <w:t xml:space="preserve"> this year.</w:t>
      </w:r>
      <w:r w:rsidR="00C953A6">
        <w:t xml:space="preserve"> We are extremely proud of the dedication </w:t>
      </w:r>
      <w:r w:rsidR="007724D9">
        <w:t xml:space="preserve">and determination </w:t>
      </w:r>
      <w:r w:rsidR="00905E03">
        <w:t xml:space="preserve">that all </w:t>
      </w:r>
      <w:r w:rsidR="007724D9">
        <w:t>our</w:t>
      </w:r>
      <w:r w:rsidR="007E68F4">
        <w:t xml:space="preserve"> local and national partners have shown throughout the COVID-19 pandemic</w:t>
      </w:r>
      <w:r w:rsidR="00905E03">
        <w:t xml:space="preserve">. </w:t>
      </w:r>
    </w:p>
    <w:p w14:paraId="45871C0C" w14:textId="77777777" w:rsidR="005D74C9" w:rsidRPr="005D74C9" w:rsidRDefault="005D74C9" w:rsidP="004046E4">
      <w:pPr>
        <w:ind w:left="720"/>
      </w:pPr>
      <w:r w:rsidRPr="005D74C9">
        <w:t>“GOGA reaches people who all too often are left behind. Now in these really tough COVID-19 days, GOGA is needed even more than before.”</w:t>
      </w:r>
    </w:p>
    <w:p w14:paraId="6B4BD8A4" w14:textId="3A5FFDDC" w:rsidR="005D74C9" w:rsidRDefault="005D74C9" w:rsidP="004046E4">
      <w:pPr>
        <w:ind w:left="720"/>
        <w:rPr>
          <w:b/>
          <w:bCs/>
        </w:rPr>
      </w:pPr>
      <w:r w:rsidRPr="005D74C9">
        <w:rPr>
          <w:b/>
          <w:bCs/>
        </w:rPr>
        <w:t>Mike Diaper, Director Executive Director for Children, Young People and Tackling Inequalities, Sport England</w:t>
      </w:r>
    </w:p>
    <w:p w14:paraId="0F9AC40E" w14:textId="369B3A40" w:rsidR="005D74C9" w:rsidRPr="005D74C9" w:rsidRDefault="00931955" w:rsidP="004046E4">
      <w:hyperlink r:id="rId21" w:history="1">
        <w:r w:rsidR="005D74C9" w:rsidRPr="005D74C9">
          <w:rPr>
            <w:rStyle w:val="Hyperlink"/>
          </w:rPr>
          <w:t>Visit Get Out Get Active website</w:t>
        </w:r>
      </w:hyperlink>
      <w:r w:rsidR="005D74C9" w:rsidRPr="005D74C9">
        <w:t xml:space="preserve"> for more information about the programme. </w:t>
      </w:r>
    </w:p>
    <w:p w14:paraId="09E98D3F" w14:textId="5FDC6AB3" w:rsidR="00905E03" w:rsidRPr="00636C0B" w:rsidRDefault="00905E03" w:rsidP="004046E4"/>
    <w:p w14:paraId="25F63370" w14:textId="12C7EC30" w:rsidR="00905E03" w:rsidRDefault="00C25A44" w:rsidP="00C25A44">
      <w:pPr>
        <w:pStyle w:val="Heading3"/>
      </w:pPr>
      <w:r>
        <w:t>GOGA partners come together for fourth national event</w:t>
      </w:r>
    </w:p>
    <w:p w14:paraId="49EDAD5F" w14:textId="77777777" w:rsidR="008D1B82" w:rsidRDefault="00C25A44" w:rsidP="007E580C">
      <w:r>
        <w:t xml:space="preserve">In September 2020, </w:t>
      </w:r>
      <w:r w:rsidR="00FA2E6D">
        <w:t>we took Get Out Get Active’s fourth annual conference online. Among the 90 attendees were programme funders,</w:t>
      </w:r>
      <w:r w:rsidR="00DE5C91">
        <w:t xml:space="preserve"> and local and national partners from across the UK</w:t>
      </w:r>
      <w:r w:rsidR="00764A2B">
        <w:t>.</w:t>
      </w:r>
      <w:r w:rsidR="00FD34E0">
        <w:t xml:space="preserve"> It </w:t>
      </w:r>
      <w:r w:rsidR="00FE1B4D">
        <w:t xml:space="preserve">has been an unusual year for the programme but that certainly did not dampen the GOGA spirit in the virtual </w:t>
      </w:r>
      <w:r w:rsidR="005A0BBF">
        <w:t>conference room</w:t>
      </w:r>
      <w:r w:rsidR="00743A8B">
        <w:t>.</w:t>
      </w:r>
      <w:r w:rsidR="00CF167C">
        <w:t xml:space="preserve"> </w:t>
      </w:r>
    </w:p>
    <w:p w14:paraId="654CABFB" w14:textId="02B05BAA" w:rsidR="00B33662" w:rsidRDefault="00CF167C" w:rsidP="007E580C">
      <w:r>
        <w:t>During the event,</w:t>
      </w:r>
      <w:r w:rsidR="00083065">
        <w:t xml:space="preserve"> we took time to recognise the resilience of all partners</w:t>
      </w:r>
      <w:r w:rsidR="00792556">
        <w:t xml:space="preserve"> and </w:t>
      </w:r>
      <w:r w:rsidR="00A27D4A">
        <w:t>the innovati</w:t>
      </w:r>
      <w:r w:rsidR="007C5163">
        <w:t>ve</w:t>
      </w:r>
      <w:r w:rsidR="00A27D4A">
        <w:t xml:space="preserve"> solutions</w:t>
      </w:r>
      <w:r w:rsidR="007E580C">
        <w:t xml:space="preserve"> they </w:t>
      </w:r>
      <w:r w:rsidR="00A27D4A">
        <w:t xml:space="preserve">devised to keep </w:t>
      </w:r>
      <w:r w:rsidR="00941E43">
        <w:t xml:space="preserve">people </w:t>
      </w:r>
      <w:r w:rsidR="00695762">
        <w:t xml:space="preserve">socially connected and physically active during every </w:t>
      </w:r>
      <w:r w:rsidR="00695762">
        <w:lastRenderedPageBreak/>
        <w:t>lockdown period.</w:t>
      </w:r>
      <w:r w:rsidR="007C5163">
        <w:t xml:space="preserve"> We also welcomed</w:t>
      </w:r>
      <w:r w:rsidR="0087649F">
        <w:t xml:space="preserve"> </w:t>
      </w:r>
      <w:r w:rsidR="00792556">
        <w:t>our new programme funders to their first</w:t>
      </w:r>
      <w:r w:rsidR="000415C3">
        <w:t xml:space="preserve"> GOGA conference</w:t>
      </w:r>
      <w:r w:rsidR="00027561">
        <w:t>.</w:t>
      </w:r>
      <w:r w:rsidR="007E580C">
        <w:t xml:space="preserve"> </w:t>
      </w:r>
      <w:r w:rsidR="00643E07">
        <w:t xml:space="preserve">Sport England and London Marathon Charitable Trust joined founding </w:t>
      </w:r>
      <w:r w:rsidR="00CB243D">
        <w:t>funder, Spirit of 2012</w:t>
      </w:r>
      <w:r w:rsidR="008E48B3">
        <w:t>,</w:t>
      </w:r>
      <w:r w:rsidR="00CB243D">
        <w:t xml:space="preserve"> to invest</w:t>
      </w:r>
      <w:r w:rsidR="009626BD">
        <w:t xml:space="preserve"> </w:t>
      </w:r>
      <w:r w:rsidR="007E580C">
        <w:t xml:space="preserve">a total of </w:t>
      </w:r>
      <w:r w:rsidR="009626BD">
        <w:t>£5million</w:t>
      </w:r>
      <w:r w:rsidR="002741F2">
        <w:t xml:space="preserve"> in</w:t>
      </w:r>
      <w:r w:rsidR="009626BD">
        <w:t>to</w:t>
      </w:r>
      <w:r w:rsidR="002741F2">
        <w:t xml:space="preserve"> the programme for a further three years. Phase two of the GOGA programme</w:t>
      </w:r>
      <w:r w:rsidR="001529B1">
        <w:t xml:space="preserve"> </w:t>
      </w:r>
      <w:r w:rsidR="002741F2">
        <w:t>began in April 2020</w:t>
      </w:r>
      <w:r w:rsidR="009626BD">
        <w:t>. It will build on the success of GOGA phase one and engage more</w:t>
      </w:r>
      <w:r w:rsidR="00831B67">
        <w:t xml:space="preserve"> people in inclusive activities until 2023.</w:t>
      </w:r>
    </w:p>
    <w:p w14:paraId="5732BC25" w14:textId="77777777" w:rsidR="001B1C1C" w:rsidRPr="00CE73B5" w:rsidRDefault="001B1C1C" w:rsidP="004046E4"/>
    <w:p w14:paraId="732CEE4E" w14:textId="7F34A5F4" w:rsidR="00B31EB1" w:rsidRDefault="00BF0101" w:rsidP="00A20D51">
      <w:pPr>
        <w:pStyle w:val="Heading2"/>
      </w:pPr>
      <w:bookmarkStart w:id="10" w:name="_Toc83303124"/>
      <w:r>
        <w:t>Online inclusion training keeps people learning</w:t>
      </w:r>
      <w:bookmarkEnd w:id="10"/>
      <w:r>
        <w:t xml:space="preserve"> </w:t>
      </w:r>
    </w:p>
    <w:p w14:paraId="4B57F85D" w14:textId="77777777" w:rsidR="002D187E" w:rsidRDefault="00530F07" w:rsidP="002A64B5">
      <w:r>
        <w:t xml:space="preserve">This </w:t>
      </w:r>
      <w:r w:rsidR="009918CF">
        <w:t>year</w:t>
      </w:r>
      <w:r w:rsidR="00335AFB">
        <w:t>,</w:t>
      </w:r>
      <w:r w:rsidR="009D0B11">
        <w:t xml:space="preserve"> all </w:t>
      </w:r>
      <w:r w:rsidR="006D7F6C">
        <w:t>face-to-face training</w:t>
      </w:r>
      <w:r w:rsidR="00A43DA7">
        <w:t xml:space="preserve"> </w:t>
      </w:r>
      <w:r>
        <w:t>opportunities</w:t>
      </w:r>
      <w:r w:rsidR="008B66CF">
        <w:t xml:space="preserve"> delivered by Activity Alliance and </w:t>
      </w:r>
      <w:r w:rsidR="00335AFB">
        <w:t xml:space="preserve">our </w:t>
      </w:r>
      <w:r w:rsidR="008B66CF">
        <w:t xml:space="preserve">partners were </w:t>
      </w:r>
      <w:r w:rsidR="009D0B11">
        <w:t>stopped due to</w:t>
      </w:r>
      <w:r w:rsidR="009918CF">
        <w:t xml:space="preserve"> COVID-19 restrictions</w:t>
      </w:r>
      <w:r w:rsidR="001921BC">
        <w:t>.</w:t>
      </w:r>
      <w:r w:rsidR="0067625E">
        <w:t xml:space="preserve"> In response, </w:t>
      </w:r>
      <w:r w:rsidR="00DA5CC3">
        <w:t xml:space="preserve">we </w:t>
      </w:r>
      <w:r w:rsidR="0067625E">
        <w:t xml:space="preserve">developed </w:t>
      </w:r>
      <w:r w:rsidR="00DA5CC3">
        <w:t>several</w:t>
      </w:r>
      <w:r w:rsidR="00982F87">
        <w:t xml:space="preserve"> new online learning opportunities</w:t>
      </w:r>
      <w:r w:rsidR="0062688E">
        <w:t xml:space="preserve"> so</w:t>
      </w:r>
      <w:r w:rsidR="003F5747">
        <w:t xml:space="preserve"> organisations</w:t>
      </w:r>
      <w:r w:rsidR="00F2515B">
        <w:t xml:space="preserve">, schools, </w:t>
      </w:r>
      <w:r w:rsidR="00CB59A0">
        <w:t xml:space="preserve">and individual sport and healthcare professionals </w:t>
      </w:r>
      <w:r w:rsidR="003F5747">
        <w:t>c</w:t>
      </w:r>
      <w:r w:rsidR="00B21A52">
        <w:t xml:space="preserve">ould continue </w:t>
      </w:r>
      <w:r w:rsidR="00180324">
        <w:t>to access</w:t>
      </w:r>
      <w:r w:rsidR="00DC3553">
        <w:t xml:space="preserve"> </w:t>
      </w:r>
      <w:r w:rsidR="00A93B8D">
        <w:t>high-quality</w:t>
      </w:r>
      <w:r w:rsidR="00DC3553">
        <w:t xml:space="preserve"> inclusion training</w:t>
      </w:r>
      <w:r w:rsidR="00180324">
        <w:t xml:space="preserve"> </w:t>
      </w:r>
      <w:r w:rsidR="00A93B8D">
        <w:t>in a new way.</w:t>
      </w:r>
      <w:r w:rsidR="002D187E">
        <w:t xml:space="preserve"> </w:t>
      </w:r>
    </w:p>
    <w:p w14:paraId="1179C6E5" w14:textId="77491FDA" w:rsidR="002A64B5" w:rsidRDefault="002A64B5" w:rsidP="002A64B5">
      <w:r>
        <w:t xml:space="preserve">Since June 2018, Activity Alliance’s </w:t>
      </w:r>
      <w:r w:rsidRPr="002D187E">
        <w:rPr>
          <w:b/>
          <w:bCs/>
        </w:rPr>
        <w:t>Inclusive Activity Programme</w:t>
      </w:r>
      <w:r>
        <w:t xml:space="preserve"> has delivered specialist training to organisations and individuals on how to make physical activity inclusive and accessible to everyone. The programme is funded by Sport England’s National Lottery fund.</w:t>
      </w:r>
    </w:p>
    <w:p w14:paraId="0AB44341" w14:textId="6125DCD9" w:rsidR="00015BEC" w:rsidRDefault="00495501" w:rsidP="00BF0101">
      <w:r>
        <w:t xml:space="preserve">In </w:t>
      </w:r>
      <w:r w:rsidR="00690BCE">
        <w:t>September 2020</w:t>
      </w:r>
      <w:r>
        <w:t>,</w:t>
      </w:r>
      <w:r w:rsidR="0055306F">
        <w:t xml:space="preserve"> we launched</w:t>
      </w:r>
      <w:r w:rsidR="006C1AA6">
        <w:t xml:space="preserve"> our </w:t>
      </w:r>
      <w:r w:rsidR="006C1AA6" w:rsidRPr="002D187E">
        <w:rPr>
          <w:b/>
          <w:bCs/>
        </w:rPr>
        <w:t xml:space="preserve">Inclusive Activity Programme </w:t>
      </w:r>
      <w:r w:rsidR="005F6D7D" w:rsidRPr="002D187E">
        <w:rPr>
          <w:b/>
          <w:bCs/>
        </w:rPr>
        <w:t>online classroom</w:t>
      </w:r>
      <w:r w:rsidR="00A44CBF" w:rsidRPr="002D187E">
        <w:rPr>
          <w:b/>
          <w:bCs/>
        </w:rPr>
        <w:t>s</w:t>
      </w:r>
      <w:r w:rsidR="00EF7F64">
        <w:t xml:space="preserve"> in partnership with UK Coaching</w:t>
      </w:r>
      <w:r w:rsidR="005F6D7D">
        <w:t>.</w:t>
      </w:r>
      <w:r w:rsidR="00796BE8">
        <w:t xml:space="preserve"> Based on our </w:t>
      </w:r>
      <w:r w:rsidR="00771D7B">
        <w:t>face-to-face workshop</w:t>
      </w:r>
      <w:r w:rsidR="00AB1AF6">
        <w:t>s</w:t>
      </w:r>
      <w:r w:rsidR="00771D7B">
        <w:t>, the online classroom</w:t>
      </w:r>
      <w:r w:rsidR="00CA01DE">
        <w:t>s</w:t>
      </w:r>
      <w:r w:rsidR="00AB1AF6">
        <w:t xml:space="preserve"> offer a live and interactive learning experience</w:t>
      </w:r>
      <w:r w:rsidR="009D545A">
        <w:t xml:space="preserve"> led </w:t>
      </w:r>
      <w:r w:rsidR="003832B1">
        <w:t>by one of our expert inclusion tutors</w:t>
      </w:r>
      <w:r w:rsidR="009D545A">
        <w:t>.</w:t>
      </w:r>
      <w:r w:rsidR="00C34F60">
        <w:t xml:space="preserve"> </w:t>
      </w:r>
      <w:r w:rsidR="00FF5B4A">
        <w:t xml:space="preserve">During each </w:t>
      </w:r>
      <w:r w:rsidR="005665A8">
        <w:t xml:space="preserve">session </w:t>
      </w:r>
      <w:r w:rsidR="00FF5B4A">
        <w:t>our trainees</w:t>
      </w:r>
      <w:r w:rsidR="00C34F60">
        <w:t xml:space="preserve"> learn</w:t>
      </w:r>
      <w:r w:rsidR="00F70EE0">
        <w:t xml:space="preserve"> about the key principles of </w:t>
      </w:r>
      <w:r w:rsidR="000904BC">
        <w:t xml:space="preserve">inclusion </w:t>
      </w:r>
      <w:r w:rsidR="00F70EE0">
        <w:t xml:space="preserve">and how to adapt activities using the STEP </w:t>
      </w:r>
      <w:r w:rsidR="00BA5A0F">
        <w:t xml:space="preserve">tool and Activity Inclusion Model. </w:t>
      </w:r>
      <w:r w:rsidR="008D1BB3">
        <w:t>From September 2020 to March 2021</w:t>
      </w:r>
      <w:r w:rsidR="0056770B">
        <w:t>, 370</w:t>
      </w:r>
      <w:r w:rsidR="0012270E">
        <w:t xml:space="preserve"> </w:t>
      </w:r>
      <w:r w:rsidR="000904BC">
        <w:t xml:space="preserve">people </w:t>
      </w:r>
      <w:r w:rsidR="0012270E">
        <w:t xml:space="preserve">have taken part </w:t>
      </w:r>
      <w:r w:rsidR="000904BC">
        <w:t>in an Inclusive Activity Programme online classroom.</w:t>
      </w:r>
      <w:r w:rsidR="00015BEC">
        <w:t xml:space="preserve"> </w:t>
      </w:r>
    </w:p>
    <w:p w14:paraId="444261A4" w14:textId="34D253C0" w:rsidR="006A4FB3" w:rsidRDefault="00C85CDE" w:rsidP="00BF0101">
      <w:r>
        <w:t xml:space="preserve">To </w:t>
      </w:r>
      <w:r w:rsidR="006C5326">
        <w:t>accompany</w:t>
      </w:r>
      <w:r>
        <w:t xml:space="preserve"> the</w:t>
      </w:r>
      <w:r w:rsidR="002B4AD4">
        <w:t xml:space="preserve"> online classroom</w:t>
      </w:r>
      <w:r w:rsidR="00962209">
        <w:t>s</w:t>
      </w:r>
      <w:r w:rsidR="002B4AD4">
        <w:t>, we</w:t>
      </w:r>
      <w:r w:rsidR="00737715">
        <w:t xml:space="preserve"> </w:t>
      </w:r>
      <w:r w:rsidR="006C5326">
        <w:t xml:space="preserve">launched </w:t>
      </w:r>
      <w:r w:rsidR="002B4AD4">
        <w:t xml:space="preserve">a short, fun, </w:t>
      </w:r>
      <w:r w:rsidR="00737715">
        <w:t xml:space="preserve">interactive </w:t>
      </w:r>
      <w:r w:rsidR="00737715" w:rsidRPr="002D187E">
        <w:rPr>
          <w:b/>
          <w:bCs/>
        </w:rPr>
        <w:t>eLearning module</w:t>
      </w:r>
      <w:r w:rsidR="00962209">
        <w:t xml:space="preserve"> </w:t>
      </w:r>
      <w:r w:rsidR="00DF403C">
        <w:t>in January 2021</w:t>
      </w:r>
      <w:r w:rsidR="00737715">
        <w:t>.</w:t>
      </w:r>
      <w:r w:rsidR="00F94E9C">
        <w:t xml:space="preserve"> </w:t>
      </w:r>
      <w:r w:rsidR="0030199F">
        <w:t xml:space="preserve">It </w:t>
      </w:r>
      <w:r w:rsidR="00F94E9C">
        <w:t xml:space="preserve">provides beginners with </w:t>
      </w:r>
      <w:r w:rsidR="0091453F">
        <w:t xml:space="preserve">a </w:t>
      </w:r>
      <w:r w:rsidR="00F94E9C">
        <w:t xml:space="preserve">great introduction to </w:t>
      </w:r>
      <w:r w:rsidR="00B26695">
        <w:t>the p</w:t>
      </w:r>
      <w:r w:rsidR="00F94E9C">
        <w:t>rogramme</w:t>
      </w:r>
      <w:r w:rsidR="00182EB5">
        <w:t xml:space="preserve">. It is also a useful </w:t>
      </w:r>
      <w:r w:rsidR="00B84AEF">
        <w:t>way</w:t>
      </w:r>
      <w:r w:rsidR="00182EB5">
        <w:t xml:space="preserve"> for</w:t>
      </w:r>
      <w:r w:rsidR="00B26695">
        <w:t xml:space="preserve"> those who have already taken part in a workshop o</w:t>
      </w:r>
      <w:r w:rsidR="00B84AEF">
        <w:t>r</w:t>
      </w:r>
      <w:r w:rsidR="00B26695">
        <w:t xml:space="preserve"> online </w:t>
      </w:r>
      <w:r w:rsidR="00B84AEF">
        <w:t xml:space="preserve">classroom to refresh their knowledge </w:t>
      </w:r>
      <w:r w:rsidR="001400CB">
        <w:t>on the key principles of inclusive activity.</w:t>
      </w:r>
      <w:r w:rsidR="0056770B">
        <w:t xml:space="preserve"> More </w:t>
      </w:r>
      <w:r w:rsidR="00FF4FDE">
        <w:t>than 1,100</w:t>
      </w:r>
      <w:r w:rsidR="00B50450">
        <w:t xml:space="preserve"> people completed the </w:t>
      </w:r>
      <w:r w:rsidR="00E76007">
        <w:t xml:space="preserve">free </w:t>
      </w:r>
      <w:r w:rsidR="00B50450">
        <w:t>module in the first three months of delivery (January-March 2021).</w:t>
      </w:r>
      <w:r w:rsidR="002A64B5">
        <w:t xml:space="preserve"> </w:t>
      </w:r>
    </w:p>
    <w:p w14:paraId="1D6DF02A" w14:textId="77777777" w:rsidR="007A6C8F" w:rsidRPr="00772F24" w:rsidRDefault="007A6C8F" w:rsidP="007A6C8F">
      <w:pPr>
        <w:rPr>
          <w:b/>
          <w:bCs/>
        </w:rPr>
      </w:pPr>
      <w:r w:rsidRPr="00772F24">
        <w:rPr>
          <w:b/>
          <w:bCs/>
        </w:rPr>
        <w:t xml:space="preserve">Here’s what some participants said after attending an Inclusive Activity Programme online training opportunity:      </w:t>
      </w:r>
    </w:p>
    <w:p w14:paraId="1DA329F1" w14:textId="1584A9F4" w:rsidR="007A6C8F" w:rsidRPr="00A01023" w:rsidRDefault="004046E4" w:rsidP="007A6C8F">
      <w:pPr>
        <w:ind w:left="720"/>
        <w:rPr>
          <w:color w:val="000000"/>
          <w:szCs w:val="24"/>
          <w:lang w:eastAsia="en-GB"/>
        </w:rPr>
      </w:pPr>
      <w:r>
        <w:rPr>
          <w:color w:val="000000"/>
          <w:szCs w:val="24"/>
          <w:lang w:eastAsia="en-GB"/>
        </w:rPr>
        <w:t>“</w:t>
      </w:r>
      <w:r w:rsidR="007A6C8F" w:rsidRPr="00A01023">
        <w:rPr>
          <w:color w:val="000000"/>
          <w:szCs w:val="24"/>
          <w:lang w:eastAsia="en-GB"/>
        </w:rPr>
        <w:t xml:space="preserve">This course has really taught me a lot which I can now use towards my future ambition of becoming a PE teacher.” </w:t>
      </w:r>
    </w:p>
    <w:p w14:paraId="178CBC40" w14:textId="77777777" w:rsidR="007A6C8F" w:rsidRPr="00A01023" w:rsidRDefault="007A6C8F" w:rsidP="007A6C8F">
      <w:pPr>
        <w:ind w:left="720"/>
        <w:rPr>
          <w:color w:val="000000"/>
          <w:szCs w:val="24"/>
          <w:lang w:eastAsia="en-GB"/>
        </w:rPr>
      </w:pPr>
      <w:r w:rsidRPr="00A01023">
        <w:rPr>
          <w:color w:val="000000"/>
          <w:szCs w:val="24"/>
          <w:lang w:eastAsia="en-GB"/>
        </w:rPr>
        <w:t>“Really informative and interactive training. I learnt a lot and will be putting it into practice in my future coaching sessions.”</w:t>
      </w:r>
    </w:p>
    <w:p w14:paraId="0D1E917C" w14:textId="03E3C1A6" w:rsidR="007A6C8F" w:rsidRDefault="007A6C8F" w:rsidP="007A6C8F">
      <w:pPr>
        <w:ind w:left="720"/>
        <w:rPr>
          <w:color w:val="000000"/>
          <w:szCs w:val="24"/>
          <w:lang w:eastAsia="en-GB"/>
        </w:rPr>
      </w:pPr>
      <w:r w:rsidRPr="00A01023">
        <w:rPr>
          <w:color w:val="000000"/>
          <w:szCs w:val="24"/>
          <w:lang w:eastAsia="en-GB"/>
        </w:rPr>
        <w:t>“Even if you’ve already had inclusion training, it is always worth a refresher. I found the STEP tool and Activity Alliance 10 principles very useful.”</w:t>
      </w:r>
    </w:p>
    <w:p w14:paraId="1FF44164" w14:textId="77777777" w:rsidR="00A01023" w:rsidRDefault="00A01023" w:rsidP="004046E4">
      <w:pPr>
        <w:rPr>
          <w:lang w:eastAsia="en-GB"/>
        </w:rPr>
      </w:pPr>
    </w:p>
    <w:p w14:paraId="1450B5D3" w14:textId="363E1639" w:rsidR="00905A6B" w:rsidRDefault="00BC24C3" w:rsidP="003F49D1">
      <w:pPr>
        <w:pStyle w:val="Heading3"/>
        <w:rPr>
          <w:lang w:eastAsia="en-GB"/>
        </w:rPr>
      </w:pPr>
      <w:r>
        <w:rPr>
          <w:lang w:eastAsia="en-GB"/>
        </w:rPr>
        <w:lastRenderedPageBreak/>
        <w:t>Supporting school</w:t>
      </w:r>
      <w:r w:rsidR="003F49D1">
        <w:rPr>
          <w:lang w:eastAsia="en-GB"/>
        </w:rPr>
        <w:t>s to deliver high</w:t>
      </w:r>
      <w:r w:rsidR="00997C0B">
        <w:rPr>
          <w:lang w:eastAsia="en-GB"/>
        </w:rPr>
        <w:t>-</w:t>
      </w:r>
      <w:r w:rsidR="003F49D1">
        <w:rPr>
          <w:lang w:eastAsia="en-GB"/>
        </w:rPr>
        <w:t>quality</w:t>
      </w:r>
      <w:r w:rsidR="00997C0B">
        <w:rPr>
          <w:lang w:eastAsia="en-GB"/>
        </w:rPr>
        <w:t xml:space="preserve"> </w:t>
      </w:r>
      <w:r w:rsidR="003F49D1">
        <w:rPr>
          <w:lang w:eastAsia="en-GB"/>
        </w:rPr>
        <w:t>PE</w:t>
      </w:r>
      <w:r w:rsidR="00997C0B">
        <w:rPr>
          <w:lang w:eastAsia="en-GB"/>
        </w:rPr>
        <w:t xml:space="preserve"> </w:t>
      </w:r>
    </w:p>
    <w:p w14:paraId="77B65264" w14:textId="3BD114FB" w:rsidR="00997C0B" w:rsidRDefault="00A01023" w:rsidP="00997C0B">
      <w:pPr>
        <w:rPr>
          <w:lang w:eastAsia="en-GB"/>
        </w:rPr>
      </w:pPr>
      <w:r>
        <w:rPr>
          <w:lang w:eastAsia="en-GB"/>
        </w:rPr>
        <w:t xml:space="preserve">It </w:t>
      </w:r>
      <w:r w:rsidR="00780637">
        <w:rPr>
          <w:lang w:eastAsia="en-GB"/>
        </w:rPr>
        <w:t xml:space="preserve">has been </w:t>
      </w:r>
      <w:r w:rsidR="00DA70DB">
        <w:rPr>
          <w:lang w:eastAsia="en-GB"/>
        </w:rPr>
        <w:t>hugely challenging</w:t>
      </w:r>
      <w:r>
        <w:rPr>
          <w:lang w:eastAsia="en-GB"/>
        </w:rPr>
        <w:t xml:space="preserve"> year</w:t>
      </w:r>
      <w:r w:rsidR="00DA70DB">
        <w:rPr>
          <w:lang w:eastAsia="en-GB"/>
        </w:rPr>
        <w:t xml:space="preserve"> for</w:t>
      </w:r>
      <w:r w:rsidR="00780637">
        <w:rPr>
          <w:lang w:eastAsia="en-GB"/>
        </w:rPr>
        <w:t xml:space="preserve"> all teachers</w:t>
      </w:r>
      <w:r w:rsidR="00A71267">
        <w:rPr>
          <w:lang w:eastAsia="en-GB"/>
        </w:rPr>
        <w:t xml:space="preserve">, school staff, and children and young people. </w:t>
      </w:r>
      <w:r w:rsidR="00406C70">
        <w:rPr>
          <w:lang w:eastAsia="en-GB"/>
        </w:rPr>
        <w:t xml:space="preserve">Activity Alliance </w:t>
      </w:r>
      <w:r w:rsidR="00E66709">
        <w:rPr>
          <w:lang w:eastAsia="en-GB"/>
        </w:rPr>
        <w:t>has worked hard to support schools to continue to deliver high-quality PE opportunities, both virtual</w:t>
      </w:r>
      <w:r w:rsidR="002E0FF4">
        <w:rPr>
          <w:lang w:eastAsia="en-GB"/>
        </w:rPr>
        <w:t>ly</w:t>
      </w:r>
      <w:r w:rsidR="00E66709">
        <w:rPr>
          <w:lang w:eastAsia="en-GB"/>
        </w:rPr>
        <w:t xml:space="preserve"> and in-person</w:t>
      </w:r>
      <w:r w:rsidR="002E0FF4">
        <w:rPr>
          <w:lang w:eastAsia="en-GB"/>
        </w:rPr>
        <w:t xml:space="preserve"> during the</w:t>
      </w:r>
      <w:r w:rsidR="00874AAF">
        <w:rPr>
          <w:lang w:eastAsia="en-GB"/>
        </w:rPr>
        <w:t xml:space="preserve"> pandemic.</w:t>
      </w:r>
      <w:r w:rsidR="006C5CB6">
        <w:rPr>
          <w:lang w:eastAsia="en-GB"/>
        </w:rPr>
        <w:t xml:space="preserve"> </w:t>
      </w:r>
      <w:r w:rsidR="002B22E4">
        <w:rPr>
          <w:lang w:eastAsia="en-GB"/>
        </w:rPr>
        <w:t xml:space="preserve">In partnership with </w:t>
      </w:r>
      <w:r w:rsidR="004D32F9">
        <w:rPr>
          <w:lang w:eastAsia="en-GB"/>
        </w:rPr>
        <w:t>our home nations counterparts, Youth Sport Trust, and British Paralympic Association</w:t>
      </w:r>
      <w:r w:rsidR="00194BF7">
        <w:rPr>
          <w:lang w:eastAsia="en-GB"/>
        </w:rPr>
        <w:t>,</w:t>
      </w:r>
      <w:r w:rsidR="004D32F9">
        <w:rPr>
          <w:lang w:eastAsia="en-GB"/>
        </w:rPr>
        <w:t xml:space="preserve"> </w:t>
      </w:r>
      <w:r w:rsidR="002B17E7">
        <w:rPr>
          <w:lang w:eastAsia="en-GB"/>
        </w:rPr>
        <w:t>w</w:t>
      </w:r>
      <w:r w:rsidR="00A371DE">
        <w:rPr>
          <w:lang w:eastAsia="en-GB"/>
        </w:rPr>
        <w:t xml:space="preserve">e </w:t>
      </w:r>
      <w:r w:rsidR="00194BF7">
        <w:rPr>
          <w:lang w:eastAsia="en-GB"/>
        </w:rPr>
        <w:t xml:space="preserve">set up online </w:t>
      </w:r>
      <w:r w:rsidR="00B00F07">
        <w:rPr>
          <w:lang w:eastAsia="en-GB"/>
        </w:rPr>
        <w:t xml:space="preserve">classrooms for </w:t>
      </w:r>
      <w:r w:rsidR="00A371DE" w:rsidRPr="002449B0">
        <w:rPr>
          <w:b/>
          <w:bCs/>
          <w:lang w:eastAsia="en-GB"/>
        </w:rPr>
        <w:t>Sainsbur</w:t>
      </w:r>
      <w:r w:rsidR="002B31F3" w:rsidRPr="002449B0">
        <w:rPr>
          <w:b/>
          <w:bCs/>
          <w:lang w:eastAsia="en-GB"/>
        </w:rPr>
        <w:t xml:space="preserve">y’s Active Kids for All Inclusive PE Training </w:t>
      </w:r>
      <w:r w:rsidR="00893515" w:rsidRPr="002449B0">
        <w:rPr>
          <w:b/>
          <w:bCs/>
          <w:lang w:eastAsia="en-GB"/>
        </w:rPr>
        <w:t>P</w:t>
      </w:r>
      <w:r w:rsidR="002B31F3" w:rsidRPr="002449B0">
        <w:rPr>
          <w:b/>
          <w:bCs/>
          <w:lang w:eastAsia="en-GB"/>
        </w:rPr>
        <w:t>rogramme</w:t>
      </w:r>
      <w:r w:rsidR="00B00F07">
        <w:rPr>
          <w:lang w:eastAsia="en-GB"/>
        </w:rPr>
        <w:t>.</w:t>
      </w:r>
      <w:r w:rsidR="00DC4ED1">
        <w:rPr>
          <w:lang w:eastAsia="en-GB"/>
        </w:rPr>
        <w:t xml:space="preserve"> This enabled over 2,500 teachers and trainee teachers to</w:t>
      </w:r>
      <w:r w:rsidR="005076DA">
        <w:rPr>
          <w:lang w:eastAsia="en-GB"/>
        </w:rPr>
        <w:t xml:space="preserve"> continue to access </w:t>
      </w:r>
      <w:r w:rsidR="00C859EF">
        <w:rPr>
          <w:lang w:eastAsia="en-GB"/>
        </w:rPr>
        <w:t>specialist inclusion training whilst face-to-face delivery was not possible.</w:t>
      </w:r>
    </w:p>
    <w:p w14:paraId="5F1EB7E0" w14:textId="77777777" w:rsidR="004046E4" w:rsidRDefault="004046E4" w:rsidP="004046E4">
      <w:pPr>
        <w:rPr>
          <w:lang w:eastAsia="en-GB"/>
        </w:rPr>
      </w:pPr>
    </w:p>
    <w:p w14:paraId="66816F28" w14:textId="034C4F03" w:rsidR="0026794C" w:rsidRPr="00FF33DE" w:rsidRDefault="224B0F6B" w:rsidP="0A7C9EDB">
      <w:pPr>
        <w:pStyle w:val="Heading1"/>
        <w:rPr>
          <w:rFonts w:ascii="Calibri Light" w:eastAsia="Yu Gothic Light" w:hAnsi="Calibri Light" w:cs="Times New Roman"/>
          <w:b/>
          <w:bCs/>
        </w:rPr>
      </w:pPr>
      <w:bookmarkStart w:id="11" w:name="_Toc83303125"/>
      <w:r w:rsidRPr="00FF33DE">
        <w:rPr>
          <w:b/>
          <w:bCs/>
        </w:rPr>
        <w:t>Changing attitudes towards disabled people</w:t>
      </w:r>
      <w:r w:rsidR="00BF4588" w:rsidRPr="00FF33DE">
        <w:rPr>
          <w:b/>
          <w:bCs/>
        </w:rPr>
        <w:t xml:space="preserve"> in</w:t>
      </w:r>
      <w:r w:rsidRPr="00FF33DE">
        <w:rPr>
          <w:b/>
          <w:bCs/>
        </w:rPr>
        <w:t xml:space="preserve"> sport and activity</w:t>
      </w:r>
      <w:bookmarkEnd w:id="11"/>
    </w:p>
    <w:p w14:paraId="6BC21E78" w14:textId="090DEE97" w:rsidR="23139E07" w:rsidRPr="004C13F1" w:rsidRDefault="00AC1123" w:rsidP="66CBB7F9">
      <w:pPr>
        <w:spacing w:line="257" w:lineRule="auto"/>
        <w:rPr>
          <w:rFonts w:ascii="Calibri" w:eastAsia="Calibri" w:hAnsi="Calibri" w:cs="Calibri"/>
          <w:sz w:val="28"/>
          <w:szCs w:val="28"/>
        </w:rPr>
      </w:pPr>
      <w:r>
        <w:rPr>
          <w:rFonts w:ascii="Calibri" w:eastAsia="Calibri" w:hAnsi="Calibri" w:cs="Calibri"/>
          <w:sz w:val="28"/>
          <w:szCs w:val="28"/>
        </w:rPr>
        <w:t>This year, we</w:t>
      </w:r>
      <w:r w:rsidR="00D13281">
        <w:rPr>
          <w:rFonts w:ascii="Calibri" w:eastAsia="Calibri" w:hAnsi="Calibri" w:cs="Calibri"/>
          <w:sz w:val="28"/>
          <w:szCs w:val="28"/>
        </w:rPr>
        <w:t xml:space="preserve"> hav</w:t>
      </w:r>
      <w:r w:rsidR="00946CB9">
        <w:rPr>
          <w:rFonts w:ascii="Calibri" w:eastAsia="Calibri" w:hAnsi="Calibri" w:cs="Calibri"/>
          <w:sz w:val="28"/>
          <w:szCs w:val="28"/>
        </w:rPr>
        <w:t xml:space="preserve">e used </w:t>
      </w:r>
      <w:r w:rsidR="00D13281">
        <w:rPr>
          <w:rFonts w:ascii="Calibri" w:eastAsia="Calibri" w:hAnsi="Calibri" w:cs="Calibri"/>
          <w:sz w:val="28"/>
          <w:szCs w:val="28"/>
        </w:rPr>
        <w:t>the power of sport and activity to break down</w:t>
      </w:r>
      <w:r w:rsidR="00942D53">
        <w:rPr>
          <w:rFonts w:ascii="Calibri" w:eastAsia="Calibri" w:hAnsi="Calibri" w:cs="Calibri"/>
          <w:sz w:val="28"/>
          <w:szCs w:val="28"/>
        </w:rPr>
        <w:t xml:space="preserve"> societal</w:t>
      </w:r>
      <w:r w:rsidR="00D13281">
        <w:rPr>
          <w:rFonts w:ascii="Calibri" w:eastAsia="Calibri" w:hAnsi="Calibri" w:cs="Calibri"/>
          <w:sz w:val="28"/>
          <w:szCs w:val="28"/>
        </w:rPr>
        <w:t xml:space="preserve"> barriers and change attitudes towards disabled people</w:t>
      </w:r>
      <w:r w:rsidR="00675656">
        <w:rPr>
          <w:rFonts w:ascii="Calibri" w:eastAsia="Calibri" w:hAnsi="Calibri" w:cs="Calibri"/>
          <w:sz w:val="28"/>
          <w:szCs w:val="28"/>
        </w:rPr>
        <w:t>.</w:t>
      </w:r>
      <w:r w:rsidR="00BC40B9">
        <w:rPr>
          <w:rFonts w:ascii="Calibri" w:eastAsia="Calibri" w:hAnsi="Calibri" w:cs="Calibri"/>
          <w:sz w:val="28"/>
          <w:szCs w:val="28"/>
        </w:rPr>
        <w:t xml:space="preserve"> There is </w:t>
      </w:r>
      <w:r w:rsidR="00675656">
        <w:rPr>
          <w:rFonts w:ascii="Calibri" w:eastAsia="Calibri" w:hAnsi="Calibri" w:cs="Calibri"/>
          <w:sz w:val="28"/>
          <w:szCs w:val="28"/>
        </w:rPr>
        <w:t xml:space="preserve">still </w:t>
      </w:r>
      <w:r w:rsidR="00BC40B9">
        <w:rPr>
          <w:rFonts w:ascii="Calibri" w:eastAsia="Calibri" w:hAnsi="Calibri" w:cs="Calibri"/>
          <w:sz w:val="28"/>
          <w:szCs w:val="28"/>
        </w:rPr>
        <w:t>a</w:t>
      </w:r>
      <w:r w:rsidR="00FF560A">
        <w:rPr>
          <w:rFonts w:ascii="Calibri" w:eastAsia="Calibri" w:hAnsi="Calibri" w:cs="Calibri"/>
          <w:sz w:val="28"/>
          <w:szCs w:val="28"/>
        </w:rPr>
        <w:t xml:space="preserve"> </w:t>
      </w:r>
      <w:r w:rsidR="00675656">
        <w:rPr>
          <w:rFonts w:ascii="Calibri" w:eastAsia="Calibri" w:hAnsi="Calibri" w:cs="Calibri"/>
          <w:sz w:val="28"/>
          <w:szCs w:val="28"/>
        </w:rPr>
        <w:t>long way to g</w:t>
      </w:r>
      <w:r w:rsidR="00946CB9">
        <w:rPr>
          <w:rFonts w:ascii="Calibri" w:eastAsia="Calibri" w:hAnsi="Calibri" w:cs="Calibri"/>
          <w:sz w:val="28"/>
          <w:szCs w:val="28"/>
        </w:rPr>
        <w:t>o</w:t>
      </w:r>
      <w:r w:rsidR="00FF560A">
        <w:rPr>
          <w:rFonts w:ascii="Calibri" w:eastAsia="Calibri" w:hAnsi="Calibri" w:cs="Calibri"/>
          <w:sz w:val="28"/>
          <w:szCs w:val="28"/>
        </w:rPr>
        <w:t xml:space="preserve"> but w</w:t>
      </w:r>
      <w:r w:rsidR="00D90D43">
        <w:rPr>
          <w:rFonts w:ascii="Calibri" w:eastAsia="Calibri" w:hAnsi="Calibri" w:cs="Calibri"/>
          <w:sz w:val="28"/>
          <w:szCs w:val="28"/>
        </w:rPr>
        <w:t xml:space="preserve">e will not stop until </w:t>
      </w:r>
      <w:r w:rsidR="004D45FD">
        <w:rPr>
          <w:rFonts w:ascii="Calibri" w:eastAsia="Calibri" w:hAnsi="Calibri" w:cs="Calibri"/>
          <w:sz w:val="28"/>
          <w:szCs w:val="28"/>
        </w:rPr>
        <w:t xml:space="preserve">disabled people feel </w:t>
      </w:r>
      <w:r w:rsidR="006B6600">
        <w:rPr>
          <w:rFonts w:ascii="Calibri" w:eastAsia="Calibri" w:hAnsi="Calibri" w:cs="Calibri"/>
          <w:sz w:val="28"/>
          <w:szCs w:val="28"/>
        </w:rPr>
        <w:t>they belong in all aspects of sport and activity.</w:t>
      </w:r>
      <w:r w:rsidR="00946CB9">
        <w:rPr>
          <w:rFonts w:ascii="Calibri" w:eastAsia="Calibri" w:hAnsi="Calibri" w:cs="Calibri"/>
          <w:sz w:val="28"/>
          <w:szCs w:val="28"/>
        </w:rPr>
        <w:t xml:space="preserve"> </w:t>
      </w:r>
      <w:r w:rsidR="00E75F57">
        <w:rPr>
          <w:rFonts w:ascii="Calibri" w:eastAsia="Calibri" w:hAnsi="Calibri" w:cs="Calibri"/>
          <w:sz w:val="28"/>
          <w:szCs w:val="28"/>
        </w:rPr>
        <w:t xml:space="preserve"> </w:t>
      </w:r>
    </w:p>
    <w:p w14:paraId="7EFD54FB" w14:textId="6AD2A233" w:rsidR="23139E07" w:rsidRPr="00B525BB" w:rsidRDefault="00A56A81" w:rsidP="66CBB7F9">
      <w:pPr>
        <w:pStyle w:val="Heading2"/>
        <w:rPr>
          <w:rFonts w:cstheme="majorHAnsi"/>
        </w:rPr>
      </w:pPr>
      <w:bookmarkStart w:id="12" w:name="_Toc83303126"/>
      <w:r w:rsidRPr="00B525BB">
        <w:rPr>
          <w:rFonts w:eastAsia="Calibri Light" w:cstheme="majorHAnsi"/>
        </w:rPr>
        <w:t>Activity Alliance leads calls</w:t>
      </w:r>
      <w:r w:rsidR="004542D2" w:rsidRPr="00B525BB">
        <w:rPr>
          <w:rFonts w:eastAsia="Calibri Light" w:cstheme="majorHAnsi"/>
        </w:rPr>
        <w:t xml:space="preserve"> for an inclusive response to COVID-19</w:t>
      </w:r>
      <w:bookmarkEnd w:id="12"/>
      <w:r w:rsidR="004542D2" w:rsidRPr="00B525BB">
        <w:rPr>
          <w:rFonts w:eastAsia="Calibri Light" w:cstheme="majorHAnsi"/>
        </w:rPr>
        <w:t xml:space="preserve"> </w:t>
      </w:r>
    </w:p>
    <w:p w14:paraId="57A0EB51" w14:textId="4065BCD7" w:rsidR="00036447" w:rsidRDefault="23139E07" w:rsidP="00B77B11">
      <w:pPr>
        <w:spacing w:line="257" w:lineRule="auto"/>
        <w:rPr>
          <w:rFonts w:ascii="Calibri" w:eastAsia="Calibri" w:hAnsi="Calibri" w:cs="Calibri"/>
          <w:szCs w:val="24"/>
        </w:rPr>
      </w:pPr>
      <w:r w:rsidRPr="008D3558">
        <w:rPr>
          <w:rFonts w:ascii="Calibri" w:eastAsia="Calibri" w:hAnsi="Calibri" w:cs="Calibri"/>
          <w:szCs w:val="24"/>
        </w:rPr>
        <w:t>In November 2020, Activity Alliance streamed its first ever live virtual event</w:t>
      </w:r>
      <w:r w:rsidR="00357DEE">
        <w:rPr>
          <w:rFonts w:ascii="Calibri" w:eastAsia="Calibri" w:hAnsi="Calibri" w:cs="Calibri"/>
          <w:szCs w:val="24"/>
        </w:rPr>
        <w:t xml:space="preserve"> - </w:t>
      </w:r>
      <w:r w:rsidR="00357DEE" w:rsidRPr="00F226AD">
        <w:rPr>
          <w:rFonts w:ascii="Calibri" w:eastAsia="Calibri" w:hAnsi="Calibri" w:cs="Calibri"/>
          <w:b/>
          <w:bCs/>
          <w:szCs w:val="24"/>
        </w:rPr>
        <w:t>A collective movement: An inclusive response to COVID-19 in sport and activity</w:t>
      </w:r>
      <w:r w:rsidR="00C820C9">
        <w:rPr>
          <w:rFonts w:ascii="Calibri" w:eastAsia="Calibri" w:hAnsi="Calibri" w:cs="Calibri"/>
          <w:szCs w:val="24"/>
        </w:rPr>
        <w:t>.</w:t>
      </w:r>
      <w:r w:rsidR="00C269E4">
        <w:rPr>
          <w:rFonts w:ascii="Calibri" w:eastAsia="Calibri" w:hAnsi="Calibri" w:cs="Calibri"/>
          <w:szCs w:val="24"/>
        </w:rPr>
        <w:t xml:space="preserve"> </w:t>
      </w:r>
      <w:r w:rsidRPr="008D3558">
        <w:rPr>
          <w:rFonts w:ascii="Calibri" w:eastAsia="Calibri" w:hAnsi="Calibri" w:cs="Calibri"/>
          <w:szCs w:val="24"/>
        </w:rPr>
        <w:t>More than 500 people watched live</w:t>
      </w:r>
      <w:r w:rsidR="00A56A81">
        <w:rPr>
          <w:rFonts w:ascii="Calibri" w:eastAsia="Calibri" w:hAnsi="Calibri" w:cs="Calibri"/>
          <w:szCs w:val="24"/>
        </w:rPr>
        <w:t xml:space="preserve"> as disabled people and key leaders</w:t>
      </w:r>
      <w:r w:rsidR="00126294">
        <w:rPr>
          <w:rFonts w:ascii="Calibri" w:eastAsia="Calibri" w:hAnsi="Calibri" w:cs="Calibri"/>
          <w:szCs w:val="24"/>
        </w:rPr>
        <w:t xml:space="preserve"> called </w:t>
      </w:r>
      <w:r w:rsidR="00A56A81">
        <w:rPr>
          <w:rFonts w:ascii="Calibri" w:eastAsia="Calibri" w:hAnsi="Calibri" w:cs="Calibri"/>
          <w:szCs w:val="24"/>
        </w:rPr>
        <w:t xml:space="preserve">for </w:t>
      </w:r>
      <w:r w:rsidR="00126294">
        <w:rPr>
          <w:rFonts w:ascii="Calibri" w:eastAsia="Calibri" w:hAnsi="Calibri" w:cs="Calibri"/>
          <w:szCs w:val="24"/>
        </w:rPr>
        <w:t>more</w:t>
      </w:r>
      <w:r w:rsidR="001B5BF8">
        <w:rPr>
          <w:rFonts w:ascii="Calibri" w:eastAsia="Calibri" w:hAnsi="Calibri" w:cs="Calibri"/>
          <w:szCs w:val="24"/>
        </w:rPr>
        <w:t xml:space="preserve"> </w:t>
      </w:r>
      <w:r w:rsidR="00126294">
        <w:rPr>
          <w:rFonts w:ascii="Calibri" w:eastAsia="Calibri" w:hAnsi="Calibri" w:cs="Calibri"/>
          <w:szCs w:val="24"/>
        </w:rPr>
        <w:t>inclusive</w:t>
      </w:r>
      <w:r w:rsidR="001B5BF8">
        <w:rPr>
          <w:rFonts w:ascii="Calibri" w:eastAsia="Calibri" w:hAnsi="Calibri" w:cs="Calibri"/>
          <w:szCs w:val="24"/>
        </w:rPr>
        <w:t xml:space="preserve"> and accessible solutions in sport and activity</w:t>
      </w:r>
      <w:r w:rsidR="00DB30FB">
        <w:rPr>
          <w:rFonts w:ascii="Calibri" w:eastAsia="Calibri" w:hAnsi="Calibri" w:cs="Calibri"/>
          <w:szCs w:val="24"/>
        </w:rPr>
        <w:t xml:space="preserve"> as the nation recovers</w:t>
      </w:r>
      <w:r w:rsidR="004712E0">
        <w:rPr>
          <w:rFonts w:ascii="Calibri" w:eastAsia="Calibri" w:hAnsi="Calibri" w:cs="Calibri"/>
          <w:szCs w:val="24"/>
        </w:rPr>
        <w:t xml:space="preserve"> from the pandemic</w:t>
      </w:r>
      <w:r w:rsidR="00E0200E">
        <w:rPr>
          <w:rFonts w:ascii="Calibri" w:eastAsia="Calibri" w:hAnsi="Calibri" w:cs="Calibri"/>
          <w:szCs w:val="24"/>
        </w:rPr>
        <w:t>.</w:t>
      </w:r>
      <w:r w:rsidR="00343161">
        <w:rPr>
          <w:rFonts w:ascii="Calibri" w:eastAsia="Calibri" w:hAnsi="Calibri" w:cs="Calibri"/>
          <w:szCs w:val="24"/>
        </w:rPr>
        <w:t xml:space="preserve"> </w:t>
      </w:r>
    </w:p>
    <w:p w14:paraId="74439E21" w14:textId="47894EF2" w:rsidR="006A0A0D" w:rsidRPr="00A666E5" w:rsidRDefault="004712E0" w:rsidP="00B77B11">
      <w:pPr>
        <w:spacing w:line="257" w:lineRule="auto"/>
        <w:rPr>
          <w:rFonts w:ascii="Calibri" w:eastAsia="Calibri" w:hAnsi="Calibri" w:cs="Calibri"/>
          <w:szCs w:val="24"/>
        </w:rPr>
      </w:pPr>
      <w:r>
        <w:t xml:space="preserve">Prominent </w:t>
      </w:r>
      <w:r w:rsidR="00E91BC0">
        <w:t>sport sector leaders</w:t>
      </w:r>
      <w:r w:rsidR="00F03A31">
        <w:t xml:space="preserve"> </w:t>
      </w:r>
      <w:r w:rsidR="00F03A31">
        <w:rPr>
          <w:rFonts w:ascii="Calibri" w:eastAsia="Calibri" w:hAnsi="Calibri" w:cs="Calibri"/>
          <w:szCs w:val="24"/>
        </w:rPr>
        <w:t>Tim Hollingsworth, Sport England Chief Executive, and Huw Edwards, ukactive Chief Executive,</w:t>
      </w:r>
      <w:r w:rsidR="00E91BC0">
        <w:t xml:space="preserve"> </w:t>
      </w:r>
      <w:r>
        <w:t xml:space="preserve">joined our </w:t>
      </w:r>
      <w:r w:rsidR="00182B7A">
        <w:t>Chief Executive,</w:t>
      </w:r>
      <w:r>
        <w:t xml:space="preserve"> Barry Horne </w:t>
      </w:r>
      <w:r w:rsidR="00A50C43">
        <w:t>to</w:t>
      </w:r>
      <w:r w:rsidR="004A53A8">
        <w:t xml:space="preserve"> talk about</w:t>
      </w:r>
      <w:r w:rsidR="00F03A31">
        <w:t xml:space="preserve"> the need for immediate action</w:t>
      </w:r>
      <w:r w:rsidR="00B77B11">
        <w:rPr>
          <w:rFonts w:ascii="Calibri" w:eastAsia="Calibri" w:hAnsi="Calibri" w:cs="Calibri"/>
          <w:szCs w:val="24"/>
        </w:rPr>
        <w:t>.</w:t>
      </w:r>
      <w:r w:rsidR="00182B7A">
        <w:rPr>
          <w:rFonts w:ascii="Calibri" w:eastAsia="Calibri" w:hAnsi="Calibri" w:cs="Calibri"/>
          <w:szCs w:val="24"/>
        </w:rPr>
        <w:t xml:space="preserve"> </w:t>
      </w:r>
      <w:r w:rsidR="00B25C69" w:rsidRPr="00B25C69">
        <w:t xml:space="preserve">Baroness Tanni Grey-Thompson, </w:t>
      </w:r>
      <w:r w:rsidR="00B77B11">
        <w:t xml:space="preserve">our </w:t>
      </w:r>
      <w:r w:rsidR="00B25C69" w:rsidRPr="00B25C69">
        <w:t>Honorary President and ukactive Chair</w:t>
      </w:r>
      <w:r w:rsidR="00B77B11">
        <w:t xml:space="preserve"> recorded a special interview for us and M</w:t>
      </w:r>
      <w:r w:rsidR="00B25C69" w:rsidRPr="00B25C69">
        <w:t>arc Woods, Chair of CIMSPA</w:t>
      </w:r>
      <w:r w:rsidR="00B77B11">
        <w:t xml:space="preserve"> hosted the packed event.</w:t>
      </w:r>
      <w:r w:rsidR="00E33A10">
        <w:t xml:space="preserve"> </w:t>
      </w:r>
      <w:r w:rsidR="00B77B11">
        <w:t xml:space="preserve"> </w:t>
      </w:r>
    </w:p>
    <w:p w14:paraId="6660EDE3" w14:textId="40D518D2" w:rsidR="003D29CC" w:rsidRDefault="004712E0" w:rsidP="66CBB7F9">
      <w:pPr>
        <w:spacing w:line="257" w:lineRule="auto"/>
        <w:rPr>
          <w:rFonts w:ascii="Calibri" w:eastAsia="Calibri" w:hAnsi="Calibri" w:cs="Calibri"/>
          <w:szCs w:val="24"/>
        </w:rPr>
      </w:pPr>
      <w:r>
        <w:rPr>
          <w:rFonts w:ascii="Calibri" w:eastAsia="Calibri" w:hAnsi="Calibri" w:cs="Calibri"/>
          <w:szCs w:val="24"/>
        </w:rPr>
        <w:t>The event featured powerful testimonies from disabled people about</w:t>
      </w:r>
      <w:r w:rsidR="00F255C1">
        <w:rPr>
          <w:rFonts w:ascii="Calibri" w:eastAsia="Calibri" w:hAnsi="Calibri" w:cs="Calibri"/>
          <w:szCs w:val="24"/>
        </w:rPr>
        <w:t xml:space="preserve"> </w:t>
      </w:r>
      <w:r>
        <w:rPr>
          <w:rFonts w:ascii="Calibri" w:eastAsia="Calibri" w:hAnsi="Calibri" w:cs="Calibri"/>
          <w:szCs w:val="24"/>
        </w:rPr>
        <w:t>their ability and confidence to be active</w:t>
      </w:r>
      <w:r w:rsidR="00F255C1">
        <w:rPr>
          <w:rFonts w:ascii="Calibri" w:eastAsia="Calibri" w:hAnsi="Calibri" w:cs="Calibri"/>
          <w:szCs w:val="24"/>
        </w:rPr>
        <w:t xml:space="preserve"> during the pandemic</w:t>
      </w:r>
      <w:r>
        <w:rPr>
          <w:rFonts w:ascii="Calibri" w:eastAsia="Calibri" w:hAnsi="Calibri" w:cs="Calibri"/>
          <w:szCs w:val="24"/>
        </w:rPr>
        <w:t>. Channel 4’s The Last Leg co-host, Alex Brooker spoke openly about his experience before and during lockdown.</w:t>
      </w:r>
      <w:r w:rsidR="00DB3632">
        <w:rPr>
          <w:rFonts w:ascii="Calibri" w:eastAsia="Calibri" w:hAnsi="Calibri" w:cs="Calibri"/>
          <w:szCs w:val="24"/>
        </w:rPr>
        <w:t xml:space="preserve"> </w:t>
      </w:r>
      <w:r w:rsidR="002053F9">
        <w:rPr>
          <w:rFonts w:ascii="Calibri" w:eastAsia="Calibri" w:hAnsi="Calibri" w:cs="Calibri"/>
          <w:szCs w:val="24"/>
        </w:rPr>
        <w:t xml:space="preserve">While </w:t>
      </w:r>
      <w:r>
        <w:rPr>
          <w:rFonts w:ascii="Calibri" w:eastAsia="Calibri" w:hAnsi="Calibri" w:cs="Calibri"/>
          <w:szCs w:val="24"/>
        </w:rPr>
        <w:t>Janet</w:t>
      </w:r>
      <w:r w:rsidR="00B632C8">
        <w:rPr>
          <w:rFonts w:ascii="Calibri" w:eastAsia="Calibri" w:hAnsi="Calibri" w:cs="Calibri"/>
          <w:szCs w:val="24"/>
        </w:rPr>
        <w:t xml:space="preserve"> </w:t>
      </w:r>
      <w:r w:rsidR="00F14800">
        <w:rPr>
          <w:rFonts w:ascii="Calibri" w:eastAsia="Calibri" w:hAnsi="Calibri" w:cs="Calibri"/>
          <w:szCs w:val="24"/>
        </w:rPr>
        <w:t xml:space="preserve">and </w:t>
      </w:r>
      <w:r w:rsidR="00B632C8">
        <w:rPr>
          <w:rFonts w:ascii="Calibri" w:eastAsia="Calibri" w:hAnsi="Calibri" w:cs="Calibri"/>
          <w:szCs w:val="24"/>
        </w:rPr>
        <w:t>her support worker</w:t>
      </w:r>
      <w:r w:rsidR="0097193E">
        <w:rPr>
          <w:rFonts w:ascii="Calibri" w:eastAsia="Calibri" w:hAnsi="Calibri" w:cs="Calibri"/>
          <w:szCs w:val="24"/>
        </w:rPr>
        <w:t>,</w:t>
      </w:r>
      <w:r w:rsidR="00B632C8">
        <w:rPr>
          <w:rFonts w:ascii="Calibri" w:eastAsia="Calibri" w:hAnsi="Calibri" w:cs="Calibri"/>
          <w:szCs w:val="24"/>
        </w:rPr>
        <w:t xml:space="preserve"> </w:t>
      </w:r>
      <w:r>
        <w:rPr>
          <w:rFonts w:ascii="Calibri" w:eastAsia="Calibri" w:hAnsi="Calibri" w:cs="Calibri"/>
          <w:szCs w:val="24"/>
        </w:rPr>
        <w:t>Sarah, a</w:t>
      </w:r>
      <w:r w:rsidR="00B632C8">
        <w:rPr>
          <w:rFonts w:ascii="Calibri" w:eastAsia="Calibri" w:hAnsi="Calibri" w:cs="Calibri"/>
          <w:szCs w:val="24"/>
        </w:rPr>
        <w:t xml:space="preserve">long with </w:t>
      </w:r>
      <w:r w:rsidR="00360A71">
        <w:rPr>
          <w:rFonts w:ascii="Calibri" w:eastAsia="Calibri" w:hAnsi="Calibri" w:cs="Calibri"/>
          <w:szCs w:val="24"/>
        </w:rPr>
        <w:t xml:space="preserve">disabled fitness instructor, </w:t>
      </w:r>
      <w:r>
        <w:rPr>
          <w:rFonts w:ascii="Calibri" w:eastAsia="Calibri" w:hAnsi="Calibri" w:cs="Calibri"/>
          <w:szCs w:val="24"/>
        </w:rPr>
        <w:t>Sam</w:t>
      </w:r>
      <w:r w:rsidR="00DB3632">
        <w:rPr>
          <w:rFonts w:ascii="Calibri" w:eastAsia="Calibri" w:hAnsi="Calibri" w:cs="Calibri"/>
          <w:szCs w:val="24"/>
        </w:rPr>
        <w:t>,</w:t>
      </w:r>
      <w:r w:rsidR="004A53A8">
        <w:rPr>
          <w:rFonts w:ascii="Calibri" w:eastAsia="Calibri" w:hAnsi="Calibri" w:cs="Calibri"/>
          <w:szCs w:val="24"/>
        </w:rPr>
        <w:t xml:space="preserve"> </w:t>
      </w:r>
      <w:r>
        <w:rPr>
          <w:rFonts w:ascii="Calibri" w:eastAsia="Calibri" w:hAnsi="Calibri" w:cs="Calibri"/>
          <w:szCs w:val="24"/>
        </w:rPr>
        <w:t>described the negative</w:t>
      </w:r>
      <w:r w:rsidR="004A53A8">
        <w:rPr>
          <w:rFonts w:ascii="Calibri" w:eastAsia="Calibri" w:hAnsi="Calibri" w:cs="Calibri"/>
          <w:szCs w:val="24"/>
        </w:rPr>
        <w:t xml:space="preserve"> effects</w:t>
      </w:r>
      <w:r w:rsidR="007E1453">
        <w:rPr>
          <w:rFonts w:ascii="Calibri" w:eastAsia="Calibri" w:hAnsi="Calibri" w:cs="Calibri"/>
          <w:szCs w:val="24"/>
        </w:rPr>
        <w:t xml:space="preserve"> </w:t>
      </w:r>
      <w:r w:rsidR="00E5756F">
        <w:rPr>
          <w:rFonts w:ascii="Calibri" w:eastAsia="Calibri" w:hAnsi="Calibri" w:cs="Calibri"/>
          <w:szCs w:val="24"/>
        </w:rPr>
        <w:t>restrictions</w:t>
      </w:r>
      <w:r w:rsidR="0053601B">
        <w:rPr>
          <w:rFonts w:ascii="Calibri" w:eastAsia="Calibri" w:hAnsi="Calibri" w:cs="Calibri"/>
          <w:szCs w:val="24"/>
        </w:rPr>
        <w:t xml:space="preserve"> and </w:t>
      </w:r>
      <w:r w:rsidR="007E1453">
        <w:rPr>
          <w:rFonts w:ascii="Calibri" w:eastAsia="Calibri" w:hAnsi="Calibri" w:cs="Calibri"/>
          <w:szCs w:val="24"/>
        </w:rPr>
        <w:t xml:space="preserve">leisure centre </w:t>
      </w:r>
      <w:r w:rsidR="0053601B">
        <w:rPr>
          <w:rFonts w:ascii="Calibri" w:eastAsia="Calibri" w:hAnsi="Calibri" w:cs="Calibri"/>
          <w:szCs w:val="24"/>
        </w:rPr>
        <w:t>cl</w:t>
      </w:r>
      <w:r w:rsidR="00B618D4">
        <w:rPr>
          <w:rFonts w:ascii="Calibri" w:eastAsia="Calibri" w:hAnsi="Calibri" w:cs="Calibri"/>
          <w:szCs w:val="24"/>
        </w:rPr>
        <w:t xml:space="preserve">osures </w:t>
      </w:r>
      <w:r w:rsidR="007E1453">
        <w:rPr>
          <w:rFonts w:ascii="Calibri" w:eastAsia="Calibri" w:hAnsi="Calibri" w:cs="Calibri"/>
          <w:szCs w:val="24"/>
        </w:rPr>
        <w:t xml:space="preserve">have had </w:t>
      </w:r>
      <w:r w:rsidR="00E5756F">
        <w:rPr>
          <w:rFonts w:ascii="Calibri" w:eastAsia="Calibri" w:hAnsi="Calibri" w:cs="Calibri"/>
          <w:szCs w:val="24"/>
        </w:rPr>
        <w:t>on their</w:t>
      </w:r>
      <w:r w:rsidR="0066489F">
        <w:rPr>
          <w:rFonts w:ascii="Calibri" w:eastAsia="Calibri" w:hAnsi="Calibri" w:cs="Calibri"/>
          <w:szCs w:val="24"/>
        </w:rPr>
        <w:t xml:space="preserve"> physical health, social interaction</w:t>
      </w:r>
      <w:r w:rsidR="00813170">
        <w:rPr>
          <w:rFonts w:ascii="Calibri" w:eastAsia="Calibri" w:hAnsi="Calibri" w:cs="Calibri"/>
          <w:szCs w:val="24"/>
        </w:rPr>
        <w:t>s</w:t>
      </w:r>
      <w:r w:rsidR="00601D72">
        <w:rPr>
          <w:rFonts w:ascii="Calibri" w:eastAsia="Calibri" w:hAnsi="Calibri" w:cs="Calibri"/>
          <w:szCs w:val="24"/>
        </w:rPr>
        <w:t>, and employment.</w:t>
      </w:r>
      <w:r w:rsidR="002E6726">
        <w:rPr>
          <w:rFonts w:ascii="Calibri" w:eastAsia="Calibri" w:hAnsi="Calibri" w:cs="Calibri"/>
          <w:szCs w:val="24"/>
        </w:rPr>
        <w:t xml:space="preserve"> </w:t>
      </w:r>
    </w:p>
    <w:p w14:paraId="6F21B0F0" w14:textId="29A53F0D" w:rsidR="23139E07" w:rsidRDefault="002E6726" w:rsidP="66CBB7F9">
      <w:pPr>
        <w:spacing w:line="257" w:lineRule="auto"/>
        <w:rPr>
          <w:rFonts w:ascii="Calibri" w:eastAsia="Calibri" w:hAnsi="Calibri" w:cs="Calibri"/>
          <w:szCs w:val="24"/>
        </w:rPr>
      </w:pPr>
      <w:r>
        <w:rPr>
          <w:rFonts w:ascii="Calibri" w:eastAsia="Calibri" w:hAnsi="Calibri" w:cs="Calibri"/>
          <w:szCs w:val="24"/>
        </w:rPr>
        <w:t xml:space="preserve">In the closing </w:t>
      </w:r>
      <w:r w:rsidR="00AA2407">
        <w:rPr>
          <w:rFonts w:ascii="Calibri" w:eastAsia="Calibri" w:hAnsi="Calibri" w:cs="Calibri"/>
          <w:szCs w:val="24"/>
        </w:rPr>
        <w:t>session</w:t>
      </w:r>
      <w:r w:rsidR="00126AC4">
        <w:rPr>
          <w:rFonts w:ascii="Calibri" w:eastAsia="Calibri" w:hAnsi="Calibri" w:cs="Calibri"/>
          <w:szCs w:val="24"/>
        </w:rPr>
        <w:t xml:space="preserve"> eac</w:t>
      </w:r>
      <w:r w:rsidR="00CF09B9">
        <w:rPr>
          <w:rFonts w:ascii="Calibri" w:eastAsia="Calibri" w:hAnsi="Calibri" w:cs="Calibri"/>
          <w:szCs w:val="24"/>
        </w:rPr>
        <w:t>h leader outlin</w:t>
      </w:r>
      <w:r w:rsidR="00397CCA">
        <w:rPr>
          <w:rFonts w:ascii="Calibri" w:eastAsia="Calibri" w:hAnsi="Calibri" w:cs="Calibri"/>
          <w:szCs w:val="24"/>
        </w:rPr>
        <w:t>ed</w:t>
      </w:r>
      <w:r w:rsidR="00CF09B9">
        <w:rPr>
          <w:rFonts w:ascii="Calibri" w:eastAsia="Calibri" w:hAnsi="Calibri" w:cs="Calibri"/>
          <w:szCs w:val="24"/>
        </w:rPr>
        <w:t xml:space="preserve"> their commitment to deliver an inclusive response</w:t>
      </w:r>
      <w:r w:rsidR="00397CCA">
        <w:rPr>
          <w:rFonts w:ascii="Calibri" w:eastAsia="Calibri" w:hAnsi="Calibri" w:cs="Calibri"/>
          <w:szCs w:val="24"/>
        </w:rPr>
        <w:t xml:space="preserve"> to COVID-19</w:t>
      </w:r>
      <w:r w:rsidR="005233DD">
        <w:rPr>
          <w:rFonts w:ascii="Calibri" w:eastAsia="Calibri" w:hAnsi="Calibri" w:cs="Calibri"/>
          <w:szCs w:val="24"/>
        </w:rPr>
        <w:t xml:space="preserve"> and called on all viewers to play their part in </w:t>
      </w:r>
      <w:r w:rsidR="009A0C05">
        <w:rPr>
          <w:rFonts w:ascii="Calibri" w:eastAsia="Calibri" w:hAnsi="Calibri" w:cs="Calibri"/>
          <w:szCs w:val="24"/>
        </w:rPr>
        <w:t xml:space="preserve">achieving fairness for disabled people in sport and activity. </w:t>
      </w:r>
    </w:p>
    <w:p w14:paraId="3EE0753F" w14:textId="77777777" w:rsidR="00F90FEE" w:rsidRDefault="00F90FEE">
      <w:pPr>
        <w:rPr>
          <w:rFonts w:ascii="Calibri" w:eastAsia="Calibri" w:hAnsi="Calibri" w:cs="Calibri"/>
          <w:b/>
          <w:bCs/>
          <w:szCs w:val="24"/>
        </w:rPr>
      </w:pPr>
      <w:r>
        <w:rPr>
          <w:rFonts w:ascii="Calibri" w:eastAsia="Calibri" w:hAnsi="Calibri" w:cs="Calibri"/>
          <w:b/>
          <w:bCs/>
          <w:szCs w:val="24"/>
        </w:rPr>
        <w:br w:type="page"/>
      </w:r>
    </w:p>
    <w:p w14:paraId="4370963C" w14:textId="55B5EA0A" w:rsidR="006236CA" w:rsidRPr="006236CA" w:rsidRDefault="006236CA" w:rsidP="66CBB7F9">
      <w:pPr>
        <w:spacing w:line="257" w:lineRule="auto"/>
        <w:rPr>
          <w:rFonts w:ascii="Calibri" w:eastAsia="Calibri" w:hAnsi="Calibri" w:cs="Calibri"/>
          <w:b/>
          <w:bCs/>
          <w:szCs w:val="24"/>
        </w:rPr>
      </w:pPr>
      <w:r w:rsidRPr="006236CA">
        <w:rPr>
          <w:rFonts w:ascii="Calibri" w:eastAsia="Calibri" w:hAnsi="Calibri" w:cs="Calibri"/>
          <w:b/>
          <w:bCs/>
          <w:szCs w:val="24"/>
        </w:rPr>
        <w:lastRenderedPageBreak/>
        <w:t xml:space="preserve">Speaking at the event, Tim Hollingsworth, Sport England Chief Executive said: </w:t>
      </w:r>
    </w:p>
    <w:p w14:paraId="4937D949" w14:textId="6858E7DC" w:rsidR="0034429D" w:rsidRPr="006236CA" w:rsidRDefault="00525B82" w:rsidP="0034429D">
      <w:pPr>
        <w:ind w:left="720"/>
      </w:pPr>
      <w:r>
        <w:t>“</w:t>
      </w:r>
      <w:r w:rsidR="0034429D" w:rsidRPr="006236CA">
        <w:t>We want to provide a common purpose for people being active, of movement and of playing sport; and the benefit it can bring to both our individual physical and mental wellbeing and to our communities.</w:t>
      </w:r>
    </w:p>
    <w:p w14:paraId="717637FC" w14:textId="77777777" w:rsidR="004046E4" w:rsidRDefault="00525B82" w:rsidP="004046E4">
      <w:pPr>
        <w:ind w:left="720"/>
      </w:pPr>
      <w:r>
        <w:t>“</w:t>
      </w:r>
      <w:r w:rsidR="0034429D" w:rsidRPr="006236CA">
        <w:t>If we’re going to do that, we’ve got to be genuinely committed to making it available for all. In the next strategic period for Sport England we will invest disproportionately to tackle stubborn inequalities across various social, geographic, and demographic factors. And within that will be undoubtedly and explicitly, a commitment to supporting disabled people to be more active.</w:t>
      </w:r>
      <w:r>
        <w:t>”</w:t>
      </w:r>
    </w:p>
    <w:p w14:paraId="71A4D40B" w14:textId="4B9A1721" w:rsidR="006236CA" w:rsidRDefault="00931955" w:rsidP="004046E4">
      <w:pPr>
        <w:rPr>
          <w:rFonts w:ascii="Calibri" w:eastAsia="Calibri" w:hAnsi="Calibri" w:cs="Calibri"/>
          <w:szCs w:val="24"/>
        </w:rPr>
      </w:pPr>
      <w:hyperlink r:id="rId22" w:history="1">
        <w:r w:rsidR="006236CA" w:rsidRPr="00404ECD">
          <w:rPr>
            <w:rStyle w:val="Hyperlink"/>
            <w:rFonts w:ascii="Calibri" w:eastAsia="Calibri" w:hAnsi="Calibri" w:cs="Calibri"/>
            <w:szCs w:val="24"/>
          </w:rPr>
          <w:t>Watch</w:t>
        </w:r>
        <w:r w:rsidR="00404ECD" w:rsidRPr="00404ECD">
          <w:rPr>
            <w:rStyle w:val="Hyperlink"/>
            <w:rFonts w:ascii="Calibri" w:eastAsia="Calibri" w:hAnsi="Calibri" w:cs="Calibri"/>
            <w:szCs w:val="24"/>
          </w:rPr>
          <w:t xml:space="preserve"> our inclusive response event </w:t>
        </w:r>
        <w:r w:rsidR="006236CA" w:rsidRPr="00404ECD">
          <w:rPr>
            <w:rStyle w:val="Hyperlink"/>
            <w:rFonts w:ascii="Calibri" w:eastAsia="Calibri" w:hAnsi="Calibri" w:cs="Calibri"/>
            <w:szCs w:val="24"/>
          </w:rPr>
          <w:t>back in full on our website</w:t>
        </w:r>
      </w:hyperlink>
      <w:r w:rsidR="00404ECD">
        <w:rPr>
          <w:rFonts w:ascii="Calibri" w:eastAsia="Calibri" w:hAnsi="Calibri" w:cs="Calibri"/>
          <w:szCs w:val="24"/>
        </w:rPr>
        <w:t>.</w:t>
      </w:r>
      <w:r w:rsidR="006236CA">
        <w:rPr>
          <w:rFonts w:ascii="Calibri" w:eastAsia="Calibri" w:hAnsi="Calibri" w:cs="Calibri"/>
          <w:szCs w:val="24"/>
        </w:rPr>
        <w:t xml:space="preserve"> </w:t>
      </w:r>
    </w:p>
    <w:p w14:paraId="37F693E4" w14:textId="77777777" w:rsidR="006236CA" w:rsidRPr="008A19DC" w:rsidRDefault="006236CA" w:rsidP="004046E4">
      <w:pPr>
        <w:rPr>
          <w:highlight w:val="cyan"/>
        </w:rPr>
      </w:pPr>
    </w:p>
    <w:p w14:paraId="25E1206C" w14:textId="1DBE9858" w:rsidR="00977F5E" w:rsidRDefault="00C847F8" w:rsidP="00785F9B">
      <w:pPr>
        <w:pStyle w:val="Heading2"/>
      </w:pPr>
      <w:bookmarkStart w:id="13" w:name="_Toc83303127"/>
      <w:r>
        <w:t xml:space="preserve">Championing </w:t>
      </w:r>
      <w:r w:rsidR="00C03429">
        <w:t>disabled people’s</w:t>
      </w:r>
      <w:r w:rsidR="00977F5E">
        <w:t xml:space="preserve"> voices and experiences</w:t>
      </w:r>
      <w:bookmarkEnd w:id="13"/>
    </w:p>
    <w:p w14:paraId="7FA048E7" w14:textId="3FD43C0C" w:rsidR="005C3888" w:rsidRDefault="006A697A" w:rsidP="0032595B">
      <w:r>
        <w:t xml:space="preserve">At Activity Alliance, we </w:t>
      </w:r>
      <w:r w:rsidR="00EB387E">
        <w:t>recognise that everyone’s vo</w:t>
      </w:r>
      <w:r w:rsidR="00844F11">
        <w:t xml:space="preserve">ice must be heard if </w:t>
      </w:r>
      <w:r w:rsidR="00C47C83">
        <w:t>w</w:t>
      </w:r>
      <w:r w:rsidR="00844F11">
        <w:t>e are to provide equitable places to live, work</w:t>
      </w:r>
      <w:r w:rsidR="00C47C83">
        <w:t>,</w:t>
      </w:r>
      <w:r w:rsidR="00844F11">
        <w:t xml:space="preserve"> and thrive.</w:t>
      </w:r>
      <w:r w:rsidR="00C47C83">
        <w:t xml:space="preserve"> That’s why </w:t>
      </w:r>
      <w:r w:rsidR="00D03E4E">
        <w:t xml:space="preserve">we </w:t>
      </w:r>
      <w:r w:rsidR="00D27016">
        <w:t>ensure disabled people’s</w:t>
      </w:r>
      <w:r w:rsidR="00D03E4E">
        <w:t xml:space="preserve"> authentic voices and </w:t>
      </w:r>
      <w:r w:rsidR="00C8293E">
        <w:t xml:space="preserve">lived </w:t>
      </w:r>
      <w:r w:rsidR="00D03E4E">
        <w:t>experiences inform all our work.</w:t>
      </w:r>
    </w:p>
    <w:p w14:paraId="561A0F67" w14:textId="7C3DCDAF" w:rsidR="004956CE" w:rsidRDefault="005C3888" w:rsidP="0032595B">
      <w:r>
        <w:t xml:space="preserve">In March </w:t>
      </w:r>
      <w:r w:rsidR="00113C31">
        <w:t>2020</w:t>
      </w:r>
      <w:r w:rsidR="008E3EDA">
        <w:t>,</w:t>
      </w:r>
      <w:r w:rsidR="008B5FEC">
        <w:t xml:space="preserve"> following the announcement of COVID-19 restriction</w:t>
      </w:r>
      <w:r w:rsidR="008A2817">
        <w:t>s</w:t>
      </w:r>
      <w:r w:rsidR="0033549F">
        <w:t xml:space="preserve"> </w:t>
      </w:r>
      <w:r w:rsidR="00F23D84">
        <w:t xml:space="preserve">and </w:t>
      </w:r>
      <w:r w:rsidR="0033549F">
        <w:t>the first national lockdown</w:t>
      </w:r>
      <w:r w:rsidR="008B5FEC">
        <w:t>, Sport England launched</w:t>
      </w:r>
      <w:r w:rsidR="00480668">
        <w:t xml:space="preserve"> Join the Movement – a </w:t>
      </w:r>
      <w:r w:rsidR="00CF3B1E">
        <w:t>national</w:t>
      </w:r>
      <w:r w:rsidR="00480668">
        <w:t xml:space="preserve"> campaign </w:t>
      </w:r>
      <w:r w:rsidR="00CF3B1E">
        <w:t>to help us all find ways to get active</w:t>
      </w:r>
      <w:r w:rsidR="00253BFC">
        <w:t xml:space="preserve"> in and around our homes</w:t>
      </w:r>
      <w:r w:rsidR="00CF3B1E">
        <w:t>.</w:t>
      </w:r>
      <w:r w:rsidR="00F237B1">
        <w:t xml:space="preserve"> During this time, we were </w:t>
      </w:r>
      <w:r w:rsidR="00194CB7">
        <w:t xml:space="preserve">especially mindful that many disabled people and people with long-term health conditions </w:t>
      </w:r>
      <w:r w:rsidR="008F7895">
        <w:t>would feel</w:t>
      </w:r>
      <w:r w:rsidR="00194CB7">
        <w:t xml:space="preserve"> isolated and less active. So</w:t>
      </w:r>
      <w:r w:rsidR="00177377">
        <w:t>,</w:t>
      </w:r>
      <w:r w:rsidR="00194CB7">
        <w:t xml:space="preserve"> a</w:t>
      </w:r>
      <w:r w:rsidR="00BB7519">
        <w:t>s Sport England’s expert partner on inclusion,</w:t>
      </w:r>
      <w:r w:rsidR="00194CB7">
        <w:t xml:space="preserve"> we </w:t>
      </w:r>
      <w:r w:rsidR="00FA3818">
        <w:t>co-</w:t>
      </w:r>
      <w:r w:rsidR="00194CB7">
        <w:t>created a</w:t>
      </w:r>
      <w:r w:rsidR="00FA3818">
        <w:t xml:space="preserve"> </w:t>
      </w:r>
      <w:r w:rsidR="003A201E">
        <w:t>series</w:t>
      </w:r>
      <w:r w:rsidR="00706708">
        <w:t xml:space="preserve"> </w:t>
      </w:r>
      <w:r w:rsidR="00FA3818">
        <w:t>of</w:t>
      </w:r>
      <w:r w:rsidR="008D2EA2">
        <w:t xml:space="preserve"> </w:t>
      </w:r>
      <w:r w:rsidR="00FA3818">
        <w:t>blogs with disabled people</w:t>
      </w:r>
      <w:r w:rsidR="00715BE7">
        <w:t xml:space="preserve"> to support the Join the Movement campaign</w:t>
      </w:r>
      <w:r w:rsidR="00BE45EB">
        <w:t>.</w:t>
      </w:r>
      <w:r w:rsidR="0011308A">
        <w:t xml:space="preserve"> </w:t>
      </w:r>
    </w:p>
    <w:p w14:paraId="704387B3" w14:textId="77777777" w:rsidR="004956CE" w:rsidRPr="00404ECD" w:rsidRDefault="004956CE" w:rsidP="004046E4">
      <w:pPr>
        <w:ind w:left="720"/>
      </w:pPr>
      <w:r w:rsidRPr="00404ECD">
        <w:t xml:space="preserve">“My family have always supported me to be active and it’s no different during the lockdown period. We encourage each other and have fun together. It is important to stay active during these strange times. Playing football and tennis helps to take my mind off everything. It eases my anxiety on days when I am feeling low.” </w:t>
      </w:r>
    </w:p>
    <w:p w14:paraId="61ADE3FB" w14:textId="18AC7FBA" w:rsidR="0033672A" w:rsidRPr="004046E4" w:rsidRDefault="004956CE" w:rsidP="004046E4">
      <w:pPr>
        <w:ind w:left="720"/>
        <w:rPr>
          <w:b/>
          <w:bCs/>
        </w:rPr>
      </w:pPr>
      <w:r w:rsidRPr="00404ECD">
        <w:rPr>
          <w:b/>
          <w:bCs/>
        </w:rPr>
        <w:t>George, Activity Alliance blogger</w:t>
      </w:r>
      <w:r>
        <w:rPr>
          <w:b/>
          <w:bCs/>
        </w:rPr>
        <w:t xml:space="preserve"> – </w:t>
      </w:r>
      <w:hyperlink r:id="rId23" w:history="1">
        <w:r w:rsidRPr="004956CE">
          <w:rPr>
            <w:rStyle w:val="Hyperlink"/>
            <w:b/>
            <w:bCs/>
          </w:rPr>
          <w:t>Read George’s blog</w:t>
        </w:r>
      </w:hyperlink>
    </w:p>
    <w:p w14:paraId="65D7672B" w14:textId="431B205F" w:rsidR="00121041" w:rsidRDefault="006229B6" w:rsidP="004046E4">
      <w:r w:rsidRPr="00404ECD">
        <w:rPr>
          <w:b/>
          <w:bCs/>
        </w:rPr>
        <w:t>Our #StayInWorkOut blog series</w:t>
      </w:r>
      <w:r>
        <w:t xml:space="preserve"> </w:t>
      </w:r>
      <w:r w:rsidR="00A12344">
        <w:t>explore</w:t>
      </w:r>
      <w:r w:rsidR="00C276C2">
        <w:t>d</w:t>
      </w:r>
      <w:r w:rsidR="00A12344">
        <w:t xml:space="preserve"> the different ways disabled people got moving and stayed active during lockdown. Each blog </w:t>
      </w:r>
      <w:r w:rsidR="00AE5997">
        <w:t>captured disabled people’s experiences</w:t>
      </w:r>
      <w:r w:rsidR="00367314">
        <w:t xml:space="preserve"> </w:t>
      </w:r>
      <w:r w:rsidR="00052566">
        <w:t xml:space="preserve">and </w:t>
      </w:r>
      <w:r w:rsidR="00C276C2">
        <w:t xml:space="preserve">shared </w:t>
      </w:r>
      <w:r w:rsidR="00052566">
        <w:t>their advice to others</w:t>
      </w:r>
      <w:r w:rsidR="00D1395B">
        <w:t xml:space="preserve"> </w:t>
      </w:r>
      <w:r w:rsidR="00483E31">
        <w:t>wanting to do the same</w:t>
      </w:r>
      <w:r w:rsidR="00E4659F">
        <w:t>. Some blog</w:t>
      </w:r>
      <w:r w:rsidR="00D101B9">
        <w:t>s</w:t>
      </w:r>
      <w:r w:rsidR="00A12344">
        <w:t xml:space="preserve"> </w:t>
      </w:r>
      <w:r w:rsidR="00E4659F">
        <w:t>featured mini</w:t>
      </w:r>
      <w:r w:rsidR="00D101B9">
        <w:t xml:space="preserve"> home</w:t>
      </w:r>
      <w:r w:rsidR="00E4659F">
        <w:t xml:space="preserve"> videos of individuals taking part in their favourite activities</w:t>
      </w:r>
      <w:r w:rsidR="00A9318A">
        <w:t xml:space="preserve">. As </w:t>
      </w:r>
      <w:r w:rsidR="00161A61">
        <w:t xml:space="preserve">COVID-19 </w:t>
      </w:r>
      <w:r w:rsidR="00A9318A">
        <w:t xml:space="preserve">restrictions eased, we </w:t>
      </w:r>
      <w:r w:rsidR="00453221">
        <w:t>adapted</w:t>
      </w:r>
      <w:r w:rsidR="00A9318A">
        <w:t xml:space="preserve"> our blog</w:t>
      </w:r>
      <w:r w:rsidR="00453221">
        <w:t xml:space="preserve"> content</w:t>
      </w:r>
      <w:r w:rsidR="00A9318A">
        <w:t xml:space="preserve"> to reflect</w:t>
      </w:r>
      <w:r w:rsidR="00CF72C0">
        <w:t xml:space="preserve"> the latest guidance</w:t>
      </w:r>
      <w:r w:rsidR="00C55080">
        <w:t xml:space="preserve"> on sport and activity. </w:t>
      </w:r>
    </w:p>
    <w:p w14:paraId="21B265EB" w14:textId="68915857" w:rsidR="00847AAA" w:rsidRPr="00404ECD" w:rsidRDefault="00984669" w:rsidP="004046E4">
      <w:pPr>
        <w:ind w:left="720"/>
      </w:pPr>
      <w:r w:rsidRPr="00404ECD">
        <w:t>“Getting on my bike every day has been really tough mentally, but it has given me a purpose during lockdown.</w:t>
      </w:r>
      <w:r w:rsidR="000E2E78" w:rsidRPr="00404ECD">
        <w:t xml:space="preserve"> Each day is an achievement and afterward I </w:t>
      </w:r>
      <w:r w:rsidR="00222E76" w:rsidRPr="00404ECD">
        <w:t xml:space="preserve">always feel happy. </w:t>
      </w:r>
      <w:r w:rsidR="000E2E78" w:rsidRPr="00404ECD">
        <w:t>T</w:t>
      </w:r>
      <w:r w:rsidRPr="00404ECD">
        <w:t>his year has been less about how far and fast I can cycle, and more about getting up, washed and dressed and getting on that bike.”</w:t>
      </w:r>
    </w:p>
    <w:p w14:paraId="36E7CF7B" w14:textId="177F8663" w:rsidR="00984669" w:rsidRDefault="00984669" w:rsidP="004046E4">
      <w:pPr>
        <w:ind w:left="720"/>
        <w:rPr>
          <w:b/>
          <w:bCs/>
        </w:rPr>
      </w:pPr>
      <w:r w:rsidRPr="00404ECD">
        <w:rPr>
          <w:b/>
          <w:bCs/>
        </w:rPr>
        <w:t>Shona, Activity Alliance blogger</w:t>
      </w:r>
      <w:r w:rsidR="00811407">
        <w:rPr>
          <w:b/>
          <w:bCs/>
        </w:rPr>
        <w:t xml:space="preserve"> – </w:t>
      </w:r>
      <w:hyperlink r:id="rId24" w:history="1">
        <w:r w:rsidR="00811407" w:rsidRPr="00811407">
          <w:rPr>
            <w:rStyle w:val="Hyperlink"/>
            <w:b/>
            <w:bCs/>
          </w:rPr>
          <w:t>R</w:t>
        </w:r>
        <w:r w:rsidR="00404ECD" w:rsidRPr="00811407">
          <w:rPr>
            <w:rStyle w:val="Hyperlink"/>
            <w:b/>
            <w:bCs/>
          </w:rPr>
          <w:t>ead Shona’s blog</w:t>
        </w:r>
      </w:hyperlink>
      <w:r w:rsidRPr="00404ECD">
        <w:rPr>
          <w:b/>
          <w:bCs/>
        </w:rPr>
        <w:t xml:space="preserve"> </w:t>
      </w:r>
    </w:p>
    <w:p w14:paraId="1253484D" w14:textId="77777777" w:rsidR="004956CE" w:rsidRPr="00404ECD" w:rsidRDefault="004956CE" w:rsidP="004046E4"/>
    <w:p w14:paraId="08786F64" w14:textId="26A7D0C3" w:rsidR="00D95E99" w:rsidRDefault="00713748" w:rsidP="004D572A">
      <w:pPr>
        <w:pStyle w:val="Heading3"/>
      </w:pPr>
      <w:r>
        <w:lastRenderedPageBreak/>
        <w:t xml:space="preserve">Eye-opening videos capture disabled people’s </w:t>
      </w:r>
      <w:r w:rsidR="00C675CA">
        <w:t>feelings</w:t>
      </w:r>
    </w:p>
    <w:p w14:paraId="5CEFFF16" w14:textId="260E126B" w:rsidR="0032595B" w:rsidRDefault="00D95BE6">
      <w:pPr>
        <w:rPr>
          <w:rFonts w:eastAsia="Times New Roman"/>
          <w:szCs w:val="24"/>
        </w:rPr>
      </w:pPr>
      <w:r w:rsidRPr="00D95BE6">
        <w:t xml:space="preserve">To mark International Day for Disabled People on 3 December 2020, </w:t>
      </w:r>
      <w:r w:rsidR="000A3EF5">
        <w:t>we</w:t>
      </w:r>
      <w:r w:rsidRPr="00D95BE6">
        <w:t xml:space="preserve"> created a series of COVID-19 </w:t>
      </w:r>
      <w:r w:rsidR="00043EE4">
        <w:t xml:space="preserve">awareness </w:t>
      </w:r>
      <w:r w:rsidRPr="00D95BE6">
        <w:t>videos</w:t>
      </w:r>
      <w:r w:rsidR="000A3EF5">
        <w:t xml:space="preserve"> for social media</w:t>
      </w:r>
      <w:r w:rsidR="00880CEA">
        <w:t>.</w:t>
      </w:r>
      <w:r w:rsidR="002452F8">
        <w:t xml:space="preserve"> T</w:t>
      </w:r>
      <w:r w:rsidR="00880CEA">
        <w:t>hese powerful videos</w:t>
      </w:r>
      <w:r w:rsidR="002452F8">
        <w:t xml:space="preserve"> </w:t>
      </w:r>
      <w:r w:rsidR="00880CEA">
        <w:t>captured disabled people’s raw</w:t>
      </w:r>
      <w:r w:rsidR="00733579">
        <w:t xml:space="preserve"> </w:t>
      </w:r>
      <w:r w:rsidR="00880CEA">
        <w:t xml:space="preserve">feelings </w:t>
      </w:r>
      <w:r w:rsidR="004920D6">
        <w:t>about</w:t>
      </w:r>
      <w:r w:rsidR="00880CEA">
        <w:t xml:space="preserve"> </w:t>
      </w:r>
      <w:r w:rsidR="00733579">
        <w:t>life during</w:t>
      </w:r>
      <w:r w:rsidR="00880CEA">
        <w:t xml:space="preserve"> the pandemic and</w:t>
      </w:r>
      <w:r w:rsidR="004920D6">
        <w:t xml:space="preserve"> </w:t>
      </w:r>
      <w:r w:rsidR="00733579">
        <w:t xml:space="preserve">their thoughts on </w:t>
      </w:r>
      <w:r w:rsidR="004920D6">
        <w:t>what needs to change</w:t>
      </w:r>
      <w:r w:rsidR="00733579">
        <w:t xml:space="preserve"> so they have a better experience of sport and activity in the future.</w:t>
      </w:r>
    </w:p>
    <w:p w14:paraId="62558B82" w14:textId="0DBB13B7" w:rsidR="00C2209F" w:rsidRDefault="00C2209F" w:rsidP="00D95BE6">
      <w:pPr>
        <w:spacing w:after="0" w:line="240" w:lineRule="auto"/>
        <w:rPr>
          <w:rFonts w:eastAsia="Times New Roman"/>
          <w:szCs w:val="24"/>
        </w:rPr>
      </w:pPr>
      <w:r>
        <w:rPr>
          <w:rFonts w:eastAsia="Times New Roman"/>
          <w:szCs w:val="24"/>
        </w:rPr>
        <w:t xml:space="preserve">We also asked them </w:t>
      </w:r>
      <w:r w:rsidR="00681FEA">
        <w:rPr>
          <w:rFonts w:eastAsia="Times New Roman"/>
          <w:szCs w:val="24"/>
        </w:rPr>
        <w:t>to sum up year of 2020 in</w:t>
      </w:r>
      <w:r>
        <w:rPr>
          <w:rFonts w:eastAsia="Times New Roman"/>
          <w:szCs w:val="24"/>
        </w:rPr>
        <w:t xml:space="preserve"> three words, here is what they said: </w:t>
      </w:r>
    </w:p>
    <w:p w14:paraId="46150E19" w14:textId="63E62C19" w:rsidR="00597765" w:rsidRDefault="00597765" w:rsidP="00D95BE6">
      <w:pPr>
        <w:spacing w:after="0" w:line="240" w:lineRule="auto"/>
        <w:rPr>
          <w:rFonts w:eastAsia="Times New Roman"/>
          <w:szCs w:val="24"/>
        </w:rPr>
      </w:pPr>
    </w:p>
    <w:p w14:paraId="06604BFC" w14:textId="1908EBC4" w:rsidR="009E2D29" w:rsidRDefault="004046E4" w:rsidP="00D95BE6">
      <w:pPr>
        <w:spacing w:after="0" w:line="240" w:lineRule="auto"/>
        <w:rPr>
          <w:rFonts w:eastAsia="Times New Roman"/>
          <w:szCs w:val="24"/>
        </w:rPr>
      </w:pPr>
      <w:r>
        <w:rPr>
          <w:rFonts w:eastAsia="Times New Roman"/>
          <w:noProof/>
          <w:szCs w:val="24"/>
        </w:rPr>
        <mc:AlternateContent>
          <mc:Choice Requires="wps">
            <w:drawing>
              <wp:inline distT="0" distB="0" distL="0" distR="0" wp14:anchorId="26D4B6AB" wp14:editId="2D2683C6">
                <wp:extent cx="1642110" cy="1252855"/>
                <wp:effectExtent l="19050" t="19050" r="15240" b="194945"/>
                <wp:docPr id="6" name="Speech Bubble: Rectangle with Corners Rounded 6" descr="Speech bubble with three words inside: eye-opening, unpredictable, challenging"/>
                <wp:cNvGraphicFramePr/>
                <a:graphic xmlns:a="http://schemas.openxmlformats.org/drawingml/2006/main">
                  <a:graphicData uri="http://schemas.microsoft.com/office/word/2010/wordprocessingShape">
                    <wps:wsp>
                      <wps:cNvSpPr/>
                      <wps:spPr>
                        <a:xfrm>
                          <a:off x="0" y="0"/>
                          <a:ext cx="1642110" cy="1252855"/>
                        </a:xfrm>
                        <a:prstGeom prst="wedgeRoundRectCallout">
                          <a:avLst/>
                        </a:prstGeom>
                        <a:noFill/>
                        <a:ln w="38100">
                          <a:solidFill>
                            <a:srgbClr val="80C2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8243" w14:textId="560F55B4" w:rsidR="009E2D29" w:rsidRPr="00752120" w:rsidRDefault="009E2D29" w:rsidP="009E2D29">
                            <w:pPr>
                              <w:jc w:val="center"/>
                              <w:rPr>
                                <w:color w:val="052E78"/>
                                <w:sz w:val="32"/>
                                <w:szCs w:val="28"/>
                              </w:rPr>
                            </w:pPr>
                            <w:r w:rsidRPr="00752120">
                              <w:rPr>
                                <w:color w:val="052E78"/>
                                <w:sz w:val="32"/>
                                <w:szCs w:val="28"/>
                              </w:rPr>
                              <w:t>Eye-opening</w:t>
                            </w:r>
                          </w:p>
                          <w:p w14:paraId="2557C83D" w14:textId="5D7B85E5" w:rsidR="009E2D29" w:rsidRPr="00752120" w:rsidRDefault="009E2D29" w:rsidP="009E2D29">
                            <w:pPr>
                              <w:jc w:val="center"/>
                              <w:rPr>
                                <w:color w:val="052E78"/>
                                <w:sz w:val="32"/>
                                <w:szCs w:val="28"/>
                              </w:rPr>
                            </w:pPr>
                            <w:r w:rsidRPr="00752120">
                              <w:rPr>
                                <w:color w:val="052E78"/>
                                <w:sz w:val="32"/>
                                <w:szCs w:val="28"/>
                              </w:rPr>
                              <w:t xml:space="preserve">Unpredictable </w:t>
                            </w:r>
                          </w:p>
                          <w:p w14:paraId="66CC9C79" w14:textId="0468D4D0" w:rsidR="009E2D29" w:rsidRPr="00752120" w:rsidRDefault="009E2D29" w:rsidP="009E2D29">
                            <w:pPr>
                              <w:jc w:val="center"/>
                              <w:rPr>
                                <w:color w:val="052E78"/>
                                <w:sz w:val="32"/>
                                <w:szCs w:val="28"/>
                              </w:rPr>
                            </w:pPr>
                            <w:r w:rsidRPr="00752120">
                              <w:rPr>
                                <w:color w:val="052E78"/>
                                <w:sz w:val="32"/>
                                <w:szCs w:val="28"/>
                              </w:rPr>
                              <w:t>Challenging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D4B6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alt="Speech bubble with three words inside: eye-opening, unpredictable, challenging" style="width:129.3pt;height:9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" adj="6300,24300" filled="f" strokecolor="#80c242" strokeweight="3pt">
                <v:textbox>
                  <w:txbxContent>
                    <w:p w14:paraId="70108243" w14:textId="560F55B4" w:rsidR="009E2D29" w:rsidRPr="00752120" w:rsidRDefault="009E2D29" w:rsidP="009E2D29">
                      <w:pPr>
                        <w:jc w:val="center"/>
                        <w:rPr>
                          <w:color w:val="052E78"/>
                          <w:sz w:val="32"/>
                          <w:szCs w:val="28"/>
                        </w:rPr>
                      </w:pPr>
                      <w:r w:rsidRPr="00752120">
                        <w:rPr>
                          <w:color w:val="052E78"/>
                          <w:sz w:val="32"/>
                          <w:szCs w:val="28"/>
                        </w:rPr>
                        <w:t>Eye-opening</w:t>
                      </w:r>
                    </w:p>
                    <w:p w14:paraId="2557C83D" w14:textId="5D7B85E5" w:rsidR="009E2D29" w:rsidRPr="00752120" w:rsidRDefault="009E2D29" w:rsidP="009E2D29">
                      <w:pPr>
                        <w:jc w:val="center"/>
                        <w:rPr>
                          <w:color w:val="052E78"/>
                          <w:sz w:val="32"/>
                          <w:szCs w:val="28"/>
                        </w:rPr>
                      </w:pPr>
                      <w:r w:rsidRPr="00752120">
                        <w:rPr>
                          <w:color w:val="052E78"/>
                          <w:sz w:val="32"/>
                          <w:szCs w:val="28"/>
                        </w:rPr>
                        <w:t xml:space="preserve">Unpredictable </w:t>
                      </w:r>
                    </w:p>
                    <w:p w14:paraId="66CC9C79" w14:textId="0468D4D0" w:rsidR="009E2D29" w:rsidRPr="00752120" w:rsidRDefault="009E2D29" w:rsidP="009E2D29">
                      <w:pPr>
                        <w:jc w:val="center"/>
                        <w:rPr>
                          <w:color w:val="052E78"/>
                          <w:sz w:val="32"/>
                          <w:szCs w:val="28"/>
                        </w:rPr>
                      </w:pPr>
                      <w:r w:rsidRPr="00752120">
                        <w:rPr>
                          <w:color w:val="052E78"/>
                          <w:sz w:val="32"/>
                          <w:szCs w:val="28"/>
                        </w:rPr>
                        <w:t>Challenging</w:t>
                      </w:r>
                    </w:p>
                  </w:txbxContent>
                </v:textbox>
                <w10:anchorlock/>
              </v:shape>
            </w:pict>
          </mc:Fallback>
        </mc:AlternateContent>
      </w:r>
      <w:r>
        <w:rPr>
          <w:rFonts w:eastAsia="Times New Roman"/>
          <w:szCs w:val="24"/>
        </w:rPr>
        <w:tab/>
      </w:r>
      <w:r>
        <w:rPr>
          <w:rFonts w:eastAsia="Times New Roman"/>
          <w:noProof/>
          <w:szCs w:val="24"/>
        </w:rPr>
        <mc:AlternateContent>
          <mc:Choice Requires="wps">
            <w:drawing>
              <wp:inline distT="0" distB="0" distL="0" distR="0" wp14:anchorId="19A14AA1" wp14:editId="4C5B289B">
                <wp:extent cx="1642110" cy="1252855"/>
                <wp:effectExtent l="19050" t="19050" r="15240" b="194945"/>
                <wp:docPr id="7" name="Speech Bubble: Rectangle with Corners Rounded 7" descr="Speech bubble with three words inside: isolating, confusing, frustrating"/>
                <wp:cNvGraphicFramePr/>
                <a:graphic xmlns:a="http://schemas.openxmlformats.org/drawingml/2006/main">
                  <a:graphicData uri="http://schemas.microsoft.com/office/word/2010/wordprocessingShape">
                    <wps:wsp>
                      <wps:cNvSpPr/>
                      <wps:spPr>
                        <a:xfrm>
                          <a:off x="0" y="0"/>
                          <a:ext cx="1642110" cy="1252855"/>
                        </a:xfrm>
                        <a:prstGeom prst="wedgeRoundRectCallout">
                          <a:avLst/>
                        </a:prstGeom>
                        <a:noFill/>
                        <a:ln w="38100">
                          <a:solidFill>
                            <a:srgbClr val="80C2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C0773" w14:textId="16327168" w:rsidR="009E2D29" w:rsidRPr="00752120" w:rsidRDefault="009E2D29" w:rsidP="00752120">
                            <w:pPr>
                              <w:jc w:val="center"/>
                              <w:rPr>
                                <w:color w:val="052E78"/>
                                <w:sz w:val="32"/>
                                <w:szCs w:val="28"/>
                              </w:rPr>
                            </w:pPr>
                            <w:r w:rsidRPr="00752120">
                              <w:rPr>
                                <w:color w:val="052E78"/>
                                <w:sz w:val="32"/>
                                <w:szCs w:val="28"/>
                              </w:rPr>
                              <w:t>Isolating</w:t>
                            </w:r>
                          </w:p>
                          <w:p w14:paraId="28356445" w14:textId="24C11862" w:rsidR="009E2D29" w:rsidRPr="00752120" w:rsidRDefault="009E2D29" w:rsidP="00752120">
                            <w:pPr>
                              <w:jc w:val="center"/>
                              <w:rPr>
                                <w:color w:val="052E78"/>
                                <w:sz w:val="32"/>
                                <w:szCs w:val="28"/>
                              </w:rPr>
                            </w:pPr>
                            <w:r w:rsidRPr="00752120">
                              <w:rPr>
                                <w:color w:val="052E78"/>
                                <w:sz w:val="32"/>
                                <w:szCs w:val="28"/>
                              </w:rPr>
                              <w:t>Confusing</w:t>
                            </w:r>
                          </w:p>
                          <w:p w14:paraId="54E020B4" w14:textId="702F3AFD" w:rsidR="009E2D29" w:rsidRPr="00752120" w:rsidRDefault="009E2D29" w:rsidP="00752120">
                            <w:pPr>
                              <w:jc w:val="center"/>
                              <w:rPr>
                                <w:color w:val="052E78"/>
                                <w:sz w:val="32"/>
                                <w:szCs w:val="28"/>
                              </w:rPr>
                            </w:pPr>
                            <w:r w:rsidRPr="00752120">
                              <w:rPr>
                                <w:color w:val="052E78"/>
                                <w:sz w:val="32"/>
                                <w:szCs w:val="28"/>
                              </w:rPr>
                              <w:t>Frustrating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A14AA1" id="Speech Bubble: Rectangle with Corners Rounded 7" o:spid="_x0000_s1027" type="#_x0000_t62" alt="Speech bubble with three words inside: isolating, confusing, frustrating" style="width:129.3pt;height:9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" adj="6300,24300" filled="f" strokecolor="#80c242" strokeweight="3pt">
                <v:textbox>
                  <w:txbxContent>
                    <w:p w14:paraId="788C0773" w14:textId="16327168" w:rsidR="009E2D29" w:rsidRPr="00752120" w:rsidRDefault="009E2D29" w:rsidP="00752120">
                      <w:pPr>
                        <w:jc w:val="center"/>
                        <w:rPr>
                          <w:color w:val="052E78"/>
                          <w:sz w:val="32"/>
                          <w:szCs w:val="28"/>
                        </w:rPr>
                      </w:pPr>
                      <w:r w:rsidRPr="00752120">
                        <w:rPr>
                          <w:color w:val="052E78"/>
                          <w:sz w:val="32"/>
                          <w:szCs w:val="28"/>
                        </w:rPr>
                        <w:t>Isolating</w:t>
                      </w:r>
                    </w:p>
                    <w:p w14:paraId="28356445" w14:textId="24C11862" w:rsidR="009E2D29" w:rsidRPr="00752120" w:rsidRDefault="009E2D29" w:rsidP="00752120">
                      <w:pPr>
                        <w:jc w:val="center"/>
                        <w:rPr>
                          <w:color w:val="052E78"/>
                          <w:sz w:val="32"/>
                          <w:szCs w:val="28"/>
                        </w:rPr>
                      </w:pPr>
                      <w:r w:rsidRPr="00752120">
                        <w:rPr>
                          <w:color w:val="052E78"/>
                          <w:sz w:val="32"/>
                          <w:szCs w:val="28"/>
                        </w:rPr>
                        <w:t>Confusing</w:t>
                      </w:r>
                    </w:p>
                    <w:p w14:paraId="54E020B4" w14:textId="702F3AFD" w:rsidR="009E2D29" w:rsidRPr="00752120" w:rsidRDefault="009E2D29" w:rsidP="00752120">
                      <w:pPr>
                        <w:jc w:val="center"/>
                        <w:rPr>
                          <w:color w:val="052E78"/>
                          <w:sz w:val="32"/>
                          <w:szCs w:val="28"/>
                        </w:rPr>
                      </w:pPr>
                      <w:r w:rsidRPr="00752120">
                        <w:rPr>
                          <w:color w:val="052E78"/>
                          <w:sz w:val="32"/>
                          <w:szCs w:val="28"/>
                        </w:rPr>
                        <w:t>Frustrating</w:t>
                      </w:r>
                    </w:p>
                  </w:txbxContent>
                </v:textbox>
                <w10:anchorlock/>
              </v:shape>
            </w:pict>
          </mc:Fallback>
        </mc:AlternateContent>
      </w:r>
      <w:r>
        <w:rPr>
          <w:rFonts w:eastAsia="Times New Roman"/>
          <w:szCs w:val="24"/>
        </w:rPr>
        <w:tab/>
      </w:r>
      <w:r>
        <w:rPr>
          <w:rFonts w:eastAsia="Times New Roman"/>
          <w:noProof/>
          <w:szCs w:val="24"/>
        </w:rPr>
        <mc:AlternateContent>
          <mc:Choice Requires="wps">
            <w:drawing>
              <wp:inline distT="0" distB="0" distL="0" distR="0" wp14:anchorId="7637F300" wp14:editId="5B724A7F">
                <wp:extent cx="1642110" cy="1252855"/>
                <wp:effectExtent l="19050" t="19050" r="15240" b="194945"/>
                <wp:docPr id="8" name="Speech Bubble: Rectangle with Corners Rounded 8" descr="Speech bubble with three words inside: change, challenge, acceptance"/>
                <wp:cNvGraphicFramePr/>
                <a:graphic xmlns:a="http://schemas.openxmlformats.org/drawingml/2006/main">
                  <a:graphicData uri="http://schemas.microsoft.com/office/word/2010/wordprocessingShape">
                    <wps:wsp>
                      <wps:cNvSpPr/>
                      <wps:spPr>
                        <a:xfrm>
                          <a:off x="0" y="0"/>
                          <a:ext cx="1642110" cy="1252855"/>
                        </a:xfrm>
                        <a:prstGeom prst="wedgeRoundRectCallout">
                          <a:avLst/>
                        </a:prstGeom>
                        <a:noFill/>
                        <a:ln w="38100">
                          <a:solidFill>
                            <a:srgbClr val="80C2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C196C" w14:textId="77777777" w:rsidR="004046E4" w:rsidRPr="00752120" w:rsidRDefault="004046E4" w:rsidP="004046E4">
                            <w:pPr>
                              <w:jc w:val="center"/>
                              <w:rPr>
                                <w:color w:val="052E78"/>
                                <w:sz w:val="32"/>
                                <w:szCs w:val="28"/>
                              </w:rPr>
                            </w:pPr>
                            <w:r w:rsidRPr="00752120">
                              <w:rPr>
                                <w:color w:val="052E78"/>
                                <w:sz w:val="32"/>
                                <w:szCs w:val="28"/>
                              </w:rPr>
                              <w:t xml:space="preserve">Change </w:t>
                            </w:r>
                          </w:p>
                          <w:p w14:paraId="161844E4" w14:textId="77777777" w:rsidR="004046E4" w:rsidRPr="00752120" w:rsidRDefault="004046E4" w:rsidP="004046E4">
                            <w:pPr>
                              <w:jc w:val="center"/>
                              <w:rPr>
                                <w:color w:val="052E78"/>
                                <w:sz w:val="32"/>
                                <w:szCs w:val="28"/>
                              </w:rPr>
                            </w:pPr>
                            <w:r w:rsidRPr="00752120">
                              <w:rPr>
                                <w:color w:val="052E78"/>
                                <w:sz w:val="32"/>
                                <w:szCs w:val="28"/>
                              </w:rPr>
                              <w:t xml:space="preserve">Challenge </w:t>
                            </w:r>
                          </w:p>
                          <w:p w14:paraId="3C178D95" w14:textId="77777777" w:rsidR="004046E4" w:rsidRPr="00752120" w:rsidRDefault="004046E4" w:rsidP="004046E4">
                            <w:pPr>
                              <w:jc w:val="center"/>
                              <w:rPr>
                                <w:color w:val="052E78"/>
                                <w:sz w:val="32"/>
                                <w:szCs w:val="28"/>
                              </w:rPr>
                            </w:pPr>
                            <w:r w:rsidRPr="00752120">
                              <w:rPr>
                                <w:color w:val="052E78"/>
                                <w:sz w:val="32"/>
                                <w:szCs w:val="28"/>
                              </w:rPr>
                              <w:t>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37F300" id="Speech Bubble: Rectangle with Corners Rounded 8" o:spid="_x0000_s1028" type="#_x0000_t62" alt="Speech bubble with three words inside: change, challenge, acceptance" style="width:129.3pt;height:9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" adj="6300,24300" filled="f" strokecolor="#80c242" strokeweight="3pt">
                <v:textbox>
                  <w:txbxContent>
                    <w:p w14:paraId="686C196C" w14:textId="77777777" w:rsidR="004046E4" w:rsidRPr="00752120" w:rsidRDefault="004046E4" w:rsidP="004046E4">
                      <w:pPr>
                        <w:jc w:val="center"/>
                        <w:rPr>
                          <w:color w:val="052E78"/>
                          <w:sz w:val="32"/>
                          <w:szCs w:val="28"/>
                        </w:rPr>
                      </w:pPr>
                      <w:r w:rsidRPr="00752120">
                        <w:rPr>
                          <w:color w:val="052E78"/>
                          <w:sz w:val="32"/>
                          <w:szCs w:val="28"/>
                        </w:rPr>
                        <w:t xml:space="preserve">Change </w:t>
                      </w:r>
                    </w:p>
                    <w:p w14:paraId="161844E4" w14:textId="77777777" w:rsidR="004046E4" w:rsidRPr="00752120" w:rsidRDefault="004046E4" w:rsidP="004046E4">
                      <w:pPr>
                        <w:jc w:val="center"/>
                        <w:rPr>
                          <w:color w:val="052E78"/>
                          <w:sz w:val="32"/>
                          <w:szCs w:val="28"/>
                        </w:rPr>
                      </w:pPr>
                      <w:r w:rsidRPr="00752120">
                        <w:rPr>
                          <w:color w:val="052E78"/>
                          <w:sz w:val="32"/>
                          <w:szCs w:val="28"/>
                        </w:rPr>
                        <w:t xml:space="preserve">Challenge </w:t>
                      </w:r>
                    </w:p>
                    <w:p w14:paraId="3C178D95" w14:textId="77777777" w:rsidR="004046E4" w:rsidRPr="00752120" w:rsidRDefault="004046E4" w:rsidP="004046E4">
                      <w:pPr>
                        <w:jc w:val="center"/>
                        <w:rPr>
                          <w:color w:val="052E78"/>
                          <w:sz w:val="32"/>
                          <w:szCs w:val="28"/>
                        </w:rPr>
                      </w:pPr>
                      <w:r w:rsidRPr="00752120">
                        <w:rPr>
                          <w:color w:val="052E78"/>
                          <w:sz w:val="32"/>
                          <w:szCs w:val="28"/>
                        </w:rPr>
                        <w:t>Acceptance</w:t>
                      </w:r>
                    </w:p>
                  </w:txbxContent>
                </v:textbox>
                <w10:anchorlock/>
              </v:shape>
            </w:pict>
          </mc:Fallback>
        </mc:AlternateContent>
      </w:r>
    </w:p>
    <w:p w14:paraId="0AB01734" w14:textId="6E969E2B" w:rsidR="009E2D29" w:rsidRDefault="009E2D29" w:rsidP="00D95BE6">
      <w:pPr>
        <w:spacing w:after="0" w:line="240" w:lineRule="auto"/>
        <w:rPr>
          <w:rFonts w:eastAsia="Times New Roman"/>
          <w:szCs w:val="24"/>
        </w:rPr>
      </w:pPr>
    </w:p>
    <w:p w14:paraId="33167AA9" w14:textId="4438EC18" w:rsidR="004046E4" w:rsidRDefault="00931955" w:rsidP="004046E4">
      <w:hyperlink r:id="rId25" w:history="1">
        <w:r w:rsidR="00B50BC3" w:rsidRPr="00561BAF">
          <w:rPr>
            <w:rStyle w:val="Hyperlink"/>
          </w:rPr>
          <w:t>Watch our COVID-19 awareness video playlist on YouTube</w:t>
        </w:r>
      </w:hyperlink>
      <w:r w:rsidR="00B50BC3">
        <w:t xml:space="preserve">. </w:t>
      </w:r>
    </w:p>
    <w:p w14:paraId="33E8DE8A" w14:textId="77777777" w:rsidR="00B50BC3" w:rsidRDefault="00B50BC3" w:rsidP="004046E4"/>
    <w:p w14:paraId="5AD8396C" w14:textId="613E6E33" w:rsidR="23139E07" w:rsidRDefault="004C016A" w:rsidP="004C016A">
      <w:pPr>
        <w:pStyle w:val="Heading2"/>
      </w:pPr>
      <w:bookmarkStart w:id="14" w:name="_Toc83303128"/>
      <w:r>
        <w:t>Raising</w:t>
      </w:r>
      <w:r w:rsidR="00804ABA">
        <w:t xml:space="preserve"> our profile to advocate and influence change</w:t>
      </w:r>
      <w:bookmarkEnd w:id="14"/>
    </w:p>
    <w:p w14:paraId="55791785" w14:textId="660A5A08" w:rsidR="00622A82" w:rsidRDefault="007B43D5" w:rsidP="0032595B">
      <w:r>
        <w:t>In October 2020, we began a long-term project</w:t>
      </w:r>
      <w:r w:rsidR="00B34BF0">
        <w:t xml:space="preserve"> to</w:t>
      </w:r>
      <w:r w:rsidR="007B5AA0">
        <w:t xml:space="preserve"> help</w:t>
      </w:r>
      <w:r w:rsidR="00B34BF0">
        <w:t xml:space="preserve"> maximise Activity Alliance’s visibility</w:t>
      </w:r>
      <w:r w:rsidR="003B1D12">
        <w:t xml:space="preserve"> </w:t>
      </w:r>
      <w:r w:rsidR="00EA675E">
        <w:t>and brand position</w:t>
      </w:r>
      <w:r w:rsidR="001E7F25">
        <w:t>ing</w:t>
      </w:r>
      <w:r w:rsidR="00EA675E">
        <w:t>.</w:t>
      </w:r>
      <w:r w:rsidR="00687DB4">
        <w:t xml:space="preserve"> We appointed </w:t>
      </w:r>
      <w:r w:rsidR="00880F68">
        <w:t>media</w:t>
      </w:r>
      <w:r w:rsidR="00687DB4">
        <w:t xml:space="preserve"> agency, Run Communication</w:t>
      </w:r>
      <w:r w:rsidR="00976CBF">
        <w:t>s</w:t>
      </w:r>
      <w:r w:rsidR="00845A66">
        <w:t xml:space="preserve"> to support us in raising the charity’s </w:t>
      </w:r>
      <w:r w:rsidR="00B26A5D">
        <w:t>profile</w:t>
      </w:r>
      <w:r w:rsidR="0099350D">
        <w:t xml:space="preserve"> through </w:t>
      </w:r>
      <w:r w:rsidR="00A35A4B">
        <w:t xml:space="preserve">media </w:t>
      </w:r>
      <w:r w:rsidR="001228BA">
        <w:t>relations</w:t>
      </w:r>
      <w:r w:rsidR="001E7F25">
        <w:t xml:space="preserve">, </w:t>
      </w:r>
      <w:r w:rsidR="000653B9">
        <w:t>key</w:t>
      </w:r>
      <w:r w:rsidR="00393A3F">
        <w:t xml:space="preserve"> messaging development, and</w:t>
      </w:r>
      <w:r w:rsidR="00A35A4B">
        <w:t xml:space="preserve"> </w:t>
      </w:r>
      <w:r w:rsidR="00E7186C">
        <w:t xml:space="preserve">media training. </w:t>
      </w:r>
    </w:p>
    <w:p w14:paraId="2AC66EA2" w14:textId="729D53A1" w:rsidR="005836F6" w:rsidRDefault="000516D4" w:rsidP="0032595B">
      <w:r>
        <w:t xml:space="preserve">Working with Run Communications, we </w:t>
      </w:r>
      <w:r w:rsidR="00862D78">
        <w:t>grew our</w:t>
      </w:r>
      <w:r>
        <w:t xml:space="preserve"> plans to</w:t>
      </w:r>
      <w:r w:rsidR="007223EF">
        <w:t xml:space="preserve"> position Activity Alliance</w:t>
      </w:r>
      <w:r w:rsidR="00782000">
        <w:t xml:space="preserve"> as the leading voice for disabled people in sport and </w:t>
      </w:r>
      <w:r w:rsidR="003506AB">
        <w:t>activity</w:t>
      </w:r>
      <w:r w:rsidR="00862D78">
        <w:t xml:space="preserve">. We aim to grow the charity and its </w:t>
      </w:r>
      <w:r w:rsidR="005836F6">
        <w:t>lead spokespeople as</w:t>
      </w:r>
      <w:r w:rsidR="00782000">
        <w:t xml:space="preserve"> thought leaders on inclusive practice.</w:t>
      </w:r>
      <w:r w:rsidR="00FF436D">
        <w:t xml:space="preserve"> </w:t>
      </w:r>
      <w:r w:rsidR="003506AB">
        <w:t xml:space="preserve">This work has been pivotal </w:t>
      </w:r>
      <w:r w:rsidR="00EC71EE">
        <w:t>to ensuring that</w:t>
      </w:r>
      <w:r w:rsidR="006E7F17">
        <w:t xml:space="preserve"> disabled people </w:t>
      </w:r>
      <w:r w:rsidR="00E85C48">
        <w:t>were</w:t>
      </w:r>
      <w:r w:rsidR="00BE4182">
        <w:t xml:space="preserve"> </w:t>
      </w:r>
      <w:r w:rsidR="00A27D85">
        <w:t xml:space="preserve">not </w:t>
      </w:r>
      <w:r w:rsidR="007E678E">
        <w:t>side-lined</w:t>
      </w:r>
      <w:r w:rsidR="00A27D85">
        <w:t xml:space="preserve"> by the sport and leisure sector during the COVID-19 pandemic.</w:t>
      </w:r>
      <w:r w:rsidR="00877424">
        <w:t xml:space="preserve"> </w:t>
      </w:r>
    </w:p>
    <w:p w14:paraId="05C3112A" w14:textId="21112BB4" w:rsidR="00BE5C4C" w:rsidRDefault="00CD7D78" w:rsidP="0032595B">
      <w:r>
        <w:t>Since October, we have</w:t>
      </w:r>
      <w:r w:rsidR="00BE5C4C">
        <w:t xml:space="preserve"> secured</w:t>
      </w:r>
      <w:r w:rsidR="009F527C">
        <w:t xml:space="preserve"> national media coverage for several </w:t>
      </w:r>
      <w:r w:rsidR="00233E95">
        <w:t xml:space="preserve">of our </w:t>
      </w:r>
      <w:r w:rsidR="008C20B9">
        <w:t>key milestone events</w:t>
      </w:r>
      <w:r w:rsidR="00DE0F9A">
        <w:t>. This includes the</w:t>
      </w:r>
      <w:r w:rsidR="008C20B9">
        <w:t xml:space="preserve"> release of our Annual Disability and Activity Survey results in </w:t>
      </w:r>
      <w:r w:rsidR="002B358A">
        <w:t>February</w:t>
      </w:r>
      <w:r w:rsidR="008C20B9">
        <w:t xml:space="preserve"> 202</w:t>
      </w:r>
      <w:r w:rsidR="006F6740">
        <w:t>1</w:t>
      </w:r>
      <w:r w:rsidR="00DE0F9A">
        <w:t xml:space="preserve"> which featured in The</w:t>
      </w:r>
      <w:r w:rsidR="00557BD0">
        <w:t xml:space="preserve"> Telegraph, Guardian, Metro, BBC Radio 4</w:t>
      </w:r>
      <w:r w:rsidR="00C76D74">
        <w:t>, BBC Sport</w:t>
      </w:r>
      <w:r w:rsidR="001A0742">
        <w:t xml:space="preserve"> </w:t>
      </w:r>
      <w:r w:rsidR="00761C06">
        <w:t>and Sky Sports News</w:t>
      </w:r>
      <w:r w:rsidR="00E058DC">
        <w:t>.</w:t>
      </w:r>
      <w:r w:rsidR="002B358A">
        <w:t xml:space="preserve"> </w:t>
      </w:r>
    </w:p>
    <w:p w14:paraId="3D83C180" w14:textId="09EEE119" w:rsidR="00A40408" w:rsidRDefault="006F5271" w:rsidP="0032595B">
      <w:r>
        <w:t>In March</w:t>
      </w:r>
      <w:r w:rsidR="005457AB">
        <w:t xml:space="preserve"> 2021,</w:t>
      </w:r>
      <w:r>
        <w:t xml:space="preserve"> </w:t>
      </w:r>
      <w:r w:rsidR="005457AB">
        <w:t>our Chief Executive,</w:t>
      </w:r>
      <w:r>
        <w:t xml:space="preserve"> Barry Horne</w:t>
      </w:r>
      <w:r w:rsidR="00A40408">
        <w:t>,</w:t>
      </w:r>
      <w:r>
        <w:t xml:space="preserve"> was invited to speak at the House of Lords Select Committee on the National Plan for Sport and Recreation.</w:t>
      </w:r>
      <w:r w:rsidR="00BC5BF8" w:rsidRPr="00BC5BF8">
        <w:t xml:space="preserve"> </w:t>
      </w:r>
      <w:r w:rsidR="00BC5BF8">
        <w:t xml:space="preserve">This followed our written evidence submission to the Department of Digital, Culture, </w:t>
      </w:r>
      <w:r w:rsidR="00191496">
        <w:t>Media,</w:t>
      </w:r>
      <w:r w:rsidR="00BC5BF8">
        <w:t xml:space="preserve"> and Sport.</w:t>
      </w:r>
      <w:r w:rsidR="007C1709">
        <w:t xml:space="preserve"> </w:t>
      </w:r>
      <w:r>
        <w:t>Barry joined other sector leaders to give evidence on disability sport, accessibility, and inclusivity.</w:t>
      </w:r>
      <w:r w:rsidR="00195D8B">
        <w:t xml:space="preserve"> </w:t>
      </w:r>
      <w:r>
        <w:t>The Committee explored accessibility of sports facilities and opportunities, as well representation of disabled people in leadership positions in sport and sports’ governing bodies.</w:t>
      </w:r>
      <w:r w:rsidR="00A40408">
        <w:t xml:space="preserve"> </w:t>
      </w:r>
    </w:p>
    <w:p w14:paraId="6AE1E334" w14:textId="4A7C927E" w:rsidR="007A50F9" w:rsidRDefault="00951330" w:rsidP="0032595B">
      <w:r>
        <w:t>T</w:t>
      </w:r>
      <w:r w:rsidR="009E04AA">
        <w:t xml:space="preserve">hrough our thought leadership communications and media engagement </w:t>
      </w:r>
      <w:r w:rsidR="00D04185">
        <w:t xml:space="preserve">activity </w:t>
      </w:r>
      <w:r w:rsidR="003B42B2">
        <w:t xml:space="preserve">we </w:t>
      </w:r>
      <w:r w:rsidR="00923253">
        <w:t>ha</w:t>
      </w:r>
      <w:r w:rsidR="003B42B2">
        <w:t>ve</w:t>
      </w:r>
      <w:r w:rsidR="00923253">
        <w:t xml:space="preserve"> </w:t>
      </w:r>
      <w:r w:rsidR="003F5B60">
        <w:t xml:space="preserve">laid the foundations </w:t>
      </w:r>
      <w:r w:rsidR="004D17AB">
        <w:t>for</w:t>
      </w:r>
      <w:r w:rsidR="003F5B60">
        <w:t xml:space="preserve"> a</w:t>
      </w:r>
      <w:r w:rsidR="00153504">
        <w:t xml:space="preserve"> </w:t>
      </w:r>
      <w:r w:rsidR="003B42B2">
        <w:t>strong</w:t>
      </w:r>
      <w:r w:rsidR="00153504">
        <w:t xml:space="preserve"> advocacy platfor</w:t>
      </w:r>
      <w:r w:rsidR="00055D27">
        <w:t>m</w:t>
      </w:r>
      <w:r w:rsidR="00D04185">
        <w:t>.</w:t>
      </w:r>
      <w:r w:rsidR="00602E00">
        <w:t xml:space="preserve"> </w:t>
      </w:r>
      <w:r w:rsidR="00F02756">
        <w:t>Now, m</w:t>
      </w:r>
      <w:r w:rsidR="00602E00">
        <w:t xml:space="preserve">oving </w:t>
      </w:r>
      <w:r w:rsidR="00F02756">
        <w:t xml:space="preserve">forward we will </w:t>
      </w:r>
      <w:r w:rsidR="00E81C31">
        <w:t xml:space="preserve">use </w:t>
      </w:r>
      <w:r w:rsidR="00F02756">
        <w:t xml:space="preserve">our </w:t>
      </w:r>
      <w:r w:rsidR="00F02756">
        <w:lastRenderedPageBreak/>
        <w:t xml:space="preserve">position as leaders </w:t>
      </w:r>
      <w:r w:rsidR="00920B5A">
        <w:t>to</w:t>
      </w:r>
      <w:r w:rsidR="00EA303B">
        <w:t xml:space="preserve"> influence investment and policy at the highest level.</w:t>
      </w:r>
      <w:r w:rsidR="0075048D">
        <w:t xml:space="preserve"> Activity Alliance’s role has never been more important.</w:t>
      </w:r>
      <w:r w:rsidR="00492975">
        <w:t xml:space="preserve"> We </w:t>
      </w:r>
      <w:r w:rsidR="00FF7E59">
        <w:t>will</w:t>
      </w:r>
      <w:r>
        <w:t xml:space="preserve"> not</w:t>
      </w:r>
      <w:r w:rsidR="00FF7E59">
        <w:t xml:space="preserve"> rest until</w:t>
      </w:r>
      <w:r w:rsidR="000B75EF">
        <w:t xml:space="preserve"> </w:t>
      </w:r>
      <w:r w:rsidR="00E81C31">
        <w:t>we achieve fairness for disabled people in sport and activity.</w:t>
      </w:r>
      <w:r w:rsidR="00B80C00">
        <w:t xml:space="preserve"> </w:t>
      </w:r>
    </w:p>
    <w:p w14:paraId="474C7FB8" w14:textId="77777777" w:rsidR="00B80C00" w:rsidRPr="00E81C31" w:rsidRDefault="00B80C00" w:rsidP="0032595B"/>
    <w:p w14:paraId="0F79C0AE" w14:textId="247F9F2E" w:rsidR="007A50F9" w:rsidRPr="00FF33DE" w:rsidRDefault="007A50F9" w:rsidP="007A50F9">
      <w:pPr>
        <w:pStyle w:val="Heading1"/>
        <w:rPr>
          <w:b/>
          <w:bCs/>
        </w:rPr>
      </w:pPr>
      <w:bookmarkStart w:id="15" w:name="_Toc83303129"/>
      <w:r w:rsidRPr="00FF33DE">
        <w:rPr>
          <w:b/>
          <w:bCs/>
        </w:rPr>
        <w:t xml:space="preserve">Organisational </w:t>
      </w:r>
      <w:r w:rsidR="0083757C" w:rsidRPr="00FF33DE">
        <w:rPr>
          <w:b/>
          <w:bCs/>
        </w:rPr>
        <w:t>w</w:t>
      </w:r>
      <w:r w:rsidRPr="00FF33DE">
        <w:rPr>
          <w:b/>
          <w:bCs/>
        </w:rPr>
        <w:t>ellbeing</w:t>
      </w:r>
      <w:bookmarkEnd w:id="15"/>
    </w:p>
    <w:p w14:paraId="5B9ED256" w14:textId="54A302A7" w:rsidR="00F349A4" w:rsidRDefault="00884BED">
      <w:pPr>
        <w:rPr>
          <w:sz w:val="28"/>
          <w:szCs w:val="24"/>
        </w:rPr>
      </w:pPr>
      <w:r w:rsidRPr="00EA4948">
        <w:rPr>
          <w:sz w:val="28"/>
          <w:szCs w:val="24"/>
        </w:rPr>
        <w:t>Organisational wellbeing</w:t>
      </w:r>
      <w:r w:rsidR="006E6BFB" w:rsidRPr="00EA4948">
        <w:rPr>
          <w:sz w:val="28"/>
          <w:szCs w:val="24"/>
        </w:rPr>
        <w:t xml:space="preserve"> </w:t>
      </w:r>
      <w:r w:rsidR="00A21FC7" w:rsidRPr="00EA4948">
        <w:rPr>
          <w:sz w:val="28"/>
          <w:szCs w:val="24"/>
        </w:rPr>
        <w:t>is key to</w:t>
      </w:r>
      <w:r w:rsidRPr="00EA4948">
        <w:rPr>
          <w:sz w:val="28"/>
          <w:szCs w:val="24"/>
        </w:rPr>
        <w:t xml:space="preserve"> our success at Activity Alliance</w:t>
      </w:r>
      <w:r w:rsidR="00A21FC7" w:rsidRPr="00EA4948">
        <w:rPr>
          <w:sz w:val="28"/>
          <w:szCs w:val="24"/>
        </w:rPr>
        <w:t>.</w:t>
      </w:r>
      <w:r w:rsidR="001F5879" w:rsidRPr="00EA4948">
        <w:rPr>
          <w:sz w:val="28"/>
          <w:szCs w:val="24"/>
        </w:rPr>
        <w:t xml:space="preserve"> Throughout this unprecedented year, </w:t>
      </w:r>
      <w:r w:rsidR="00763666" w:rsidRPr="00EA4948">
        <w:rPr>
          <w:sz w:val="28"/>
          <w:szCs w:val="24"/>
        </w:rPr>
        <w:t>we</w:t>
      </w:r>
      <w:r w:rsidR="001F5879" w:rsidRPr="00EA4948">
        <w:rPr>
          <w:sz w:val="28"/>
          <w:szCs w:val="24"/>
        </w:rPr>
        <w:t xml:space="preserve"> ha</w:t>
      </w:r>
      <w:r w:rsidR="00763666" w:rsidRPr="00EA4948">
        <w:rPr>
          <w:sz w:val="28"/>
          <w:szCs w:val="24"/>
        </w:rPr>
        <w:t>ve</w:t>
      </w:r>
      <w:r w:rsidR="001F5879" w:rsidRPr="00EA4948">
        <w:rPr>
          <w:sz w:val="28"/>
          <w:szCs w:val="24"/>
        </w:rPr>
        <w:t xml:space="preserve"> focused on</w:t>
      </w:r>
      <w:r w:rsidR="002C2B67" w:rsidRPr="00EA4948">
        <w:rPr>
          <w:sz w:val="28"/>
          <w:szCs w:val="24"/>
        </w:rPr>
        <w:t xml:space="preserve"> </w:t>
      </w:r>
      <w:r w:rsidR="00EA4948" w:rsidRPr="00EA4948">
        <w:rPr>
          <w:sz w:val="28"/>
          <w:szCs w:val="24"/>
        </w:rPr>
        <w:t>building</w:t>
      </w:r>
      <w:r w:rsidR="00AB2EAF" w:rsidRPr="00EA4948">
        <w:rPr>
          <w:sz w:val="28"/>
          <w:szCs w:val="24"/>
        </w:rPr>
        <w:t xml:space="preserve"> </w:t>
      </w:r>
      <w:r w:rsidR="00DB5AA2" w:rsidRPr="00EA4948">
        <w:rPr>
          <w:sz w:val="28"/>
          <w:szCs w:val="24"/>
        </w:rPr>
        <w:t xml:space="preserve">a </w:t>
      </w:r>
      <w:r w:rsidR="00B044BC" w:rsidRPr="00EA4948">
        <w:rPr>
          <w:sz w:val="28"/>
          <w:szCs w:val="24"/>
        </w:rPr>
        <w:t>strong</w:t>
      </w:r>
      <w:r w:rsidR="00EA4948" w:rsidRPr="00EA4948">
        <w:rPr>
          <w:sz w:val="28"/>
          <w:szCs w:val="24"/>
        </w:rPr>
        <w:t xml:space="preserve"> organisational</w:t>
      </w:r>
      <w:r w:rsidR="00B044BC" w:rsidRPr="00EA4948">
        <w:rPr>
          <w:sz w:val="28"/>
          <w:szCs w:val="24"/>
        </w:rPr>
        <w:t xml:space="preserve"> culture </w:t>
      </w:r>
      <w:r w:rsidR="00A72C25">
        <w:rPr>
          <w:sz w:val="28"/>
          <w:szCs w:val="24"/>
        </w:rPr>
        <w:t xml:space="preserve">and </w:t>
      </w:r>
      <w:r w:rsidR="0065572F">
        <w:rPr>
          <w:sz w:val="28"/>
          <w:szCs w:val="24"/>
        </w:rPr>
        <w:t xml:space="preserve">prioritised the physical and mental wellbeing of </w:t>
      </w:r>
      <w:r w:rsidR="00DB4560">
        <w:rPr>
          <w:sz w:val="28"/>
          <w:szCs w:val="24"/>
        </w:rPr>
        <w:t>our colleagues</w:t>
      </w:r>
      <w:r w:rsidR="002726BD">
        <w:rPr>
          <w:sz w:val="28"/>
          <w:szCs w:val="24"/>
        </w:rPr>
        <w:t>,</w:t>
      </w:r>
      <w:r w:rsidR="00604D48">
        <w:rPr>
          <w:sz w:val="28"/>
          <w:szCs w:val="24"/>
        </w:rPr>
        <w:t xml:space="preserve"> members, and supporters</w:t>
      </w:r>
      <w:r w:rsidR="00EA4948" w:rsidRPr="00EA4948">
        <w:rPr>
          <w:sz w:val="28"/>
          <w:szCs w:val="24"/>
        </w:rPr>
        <w:t>.</w:t>
      </w:r>
      <w:r w:rsidR="00F349A4">
        <w:rPr>
          <w:sz w:val="28"/>
          <w:szCs w:val="24"/>
        </w:rPr>
        <w:t xml:space="preserve"> </w:t>
      </w:r>
    </w:p>
    <w:p w14:paraId="6572D31A" w14:textId="77777777" w:rsidR="0065572F" w:rsidRDefault="0065572F" w:rsidP="00E379DB">
      <w:pPr>
        <w:pStyle w:val="Heading2"/>
      </w:pPr>
      <w:bookmarkStart w:id="16" w:name="_Toc83303130"/>
      <w:r>
        <w:t>Activity Alliance adopts flexible working approach</w:t>
      </w:r>
      <w:bookmarkEnd w:id="16"/>
    </w:p>
    <w:p w14:paraId="22DEC363" w14:textId="61718856" w:rsidR="00BB28B8" w:rsidRDefault="0065572F" w:rsidP="0032595B">
      <w:r>
        <w:t xml:space="preserve">The health and wellbeing of our colleagues, members, and supporters matters the most to us. So, like many organisations across the world, Activity Alliance moved to remote working following </w:t>
      </w:r>
      <w:r w:rsidR="00692D1A">
        <w:t>g</w:t>
      </w:r>
      <w:r>
        <w:t xml:space="preserve">overnment guidance on COVID-19 in March 2020. To support staff during this difficult time we introduced several wellbeing initiatives and adopted a flexible working approach. We also </w:t>
      </w:r>
      <w:r w:rsidR="00BC1148">
        <w:t>ran</w:t>
      </w:r>
      <w:r>
        <w:t xml:space="preserve"> staff </w:t>
      </w:r>
      <w:r w:rsidR="00BC1148">
        <w:t xml:space="preserve">engagement </w:t>
      </w:r>
      <w:r>
        <w:t>sessions on self-care and personal resilience with leadership and resilience expert Rene Barrett.</w:t>
      </w:r>
      <w:r w:rsidR="00183590">
        <w:t xml:space="preserve"> </w:t>
      </w:r>
    </w:p>
    <w:p w14:paraId="248EC4ED" w14:textId="56FA71AC" w:rsidR="000D0656" w:rsidRDefault="008A72C7" w:rsidP="0032595B">
      <w:r>
        <w:t>Throughout the</w:t>
      </w:r>
      <w:r w:rsidR="00BC1148">
        <w:t xml:space="preserve"> year, we checked-in regularly with our staff team to </w:t>
      </w:r>
      <w:r w:rsidR="00664CAD">
        <w:t>understand</w:t>
      </w:r>
      <w:r w:rsidR="00A2555F">
        <w:t xml:space="preserve"> their</w:t>
      </w:r>
      <w:r w:rsidR="00664CAD">
        <w:t xml:space="preserve"> feelings</w:t>
      </w:r>
      <w:r w:rsidR="000A02ED">
        <w:t xml:space="preserve"> </w:t>
      </w:r>
      <w:r w:rsidR="00BC1148">
        <w:t>about COVID-19</w:t>
      </w:r>
      <w:r w:rsidR="00041F2D">
        <w:t xml:space="preserve"> and </w:t>
      </w:r>
      <w:r w:rsidR="000A02ED">
        <w:t>thoughts on</w:t>
      </w:r>
      <w:r w:rsidR="00664CAD">
        <w:t xml:space="preserve"> future working practices</w:t>
      </w:r>
      <w:r w:rsidR="003A4875">
        <w:t>. Moving forward</w:t>
      </w:r>
      <w:r w:rsidR="00131427">
        <w:t xml:space="preserve">, Activity Alliance </w:t>
      </w:r>
      <w:r w:rsidR="000A02ED">
        <w:t xml:space="preserve">will look to </w:t>
      </w:r>
      <w:r w:rsidR="003A4875">
        <w:t>adopt</w:t>
      </w:r>
      <w:r w:rsidR="00E42A72">
        <w:t xml:space="preserve"> a</w:t>
      </w:r>
      <w:r w:rsidR="00131427">
        <w:t xml:space="preserve"> hybrid working model</w:t>
      </w:r>
      <w:r w:rsidR="00E42A72">
        <w:t>, providing staff with greater</w:t>
      </w:r>
      <w:r w:rsidR="000D0656">
        <w:t xml:space="preserve"> </w:t>
      </w:r>
      <w:r w:rsidR="00E42A72">
        <w:t>autonomy</w:t>
      </w:r>
      <w:r w:rsidR="000A02ED">
        <w:t xml:space="preserve"> to combine onsite and offsite work</w:t>
      </w:r>
      <w:r w:rsidR="00E42A72">
        <w:t xml:space="preserve"> in their schedule</w:t>
      </w:r>
      <w:r w:rsidR="000D0656">
        <w:t xml:space="preserve">. </w:t>
      </w:r>
    </w:p>
    <w:p w14:paraId="60E7C2FA" w14:textId="77777777" w:rsidR="00BB28B8" w:rsidRDefault="00BB28B8" w:rsidP="0032595B"/>
    <w:p w14:paraId="4DF4CC8C" w14:textId="4EB88CD3" w:rsidR="00883067" w:rsidRDefault="00551E38" w:rsidP="00E379DB">
      <w:pPr>
        <w:pStyle w:val="Heading2"/>
      </w:pPr>
      <w:bookmarkStart w:id="17" w:name="_Toc83303131"/>
      <w:r>
        <w:t>New membership</w:t>
      </w:r>
      <w:r w:rsidR="00494943">
        <w:t xml:space="preserve"> programme builds </w:t>
      </w:r>
      <w:r w:rsidR="00BB28B8">
        <w:t xml:space="preserve">a </w:t>
      </w:r>
      <w:r>
        <w:t>movement for change</w:t>
      </w:r>
      <w:bookmarkEnd w:id="17"/>
    </w:p>
    <w:p w14:paraId="4639A9D9" w14:textId="6F935489" w:rsidR="009C6B9F" w:rsidRDefault="006F0900" w:rsidP="0032595B">
      <w:r>
        <w:t>Our members are an important part of our organisation. Without them we cannot achieve our vision. T</w:t>
      </w:r>
      <w:r w:rsidR="001F4E3C">
        <w:t>his year,</w:t>
      </w:r>
      <w:r w:rsidR="00F73BE3">
        <w:t xml:space="preserve"> </w:t>
      </w:r>
      <w:r>
        <w:t>we</w:t>
      </w:r>
      <w:r w:rsidR="00387EAC">
        <w:t xml:space="preserve"> commenced</w:t>
      </w:r>
      <w:r w:rsidR="00D75C0A">
        <w:t xml:space="preserve"> a new membership programme</w:t>
      </w:r>
      <w:r w:rsidR="005575CB">
        <w:t xml:space="preserve"> to</w:t>
      </w:r>
      <w:r w:rsidR="0081320E">
        <w:t xml:space="preserve"> </w:t>
      </w:r>
      <w:r w:rsidR="00A84434">
        <w:t>support</w:t>
      </w:r>
      <w:r w:rsidR="0081320E">
        <w:t xml:space="preserve"> our ambition </w:t>
      </w:r>
      <w:r w:rsidR="00901C6B">
        <w:t xml:space="preserve">of </w:t>
      </w:r>
      <w:r w:rsidR="00B24092">
        <w:t>building a powerful</w:t>
      </w:r>
      <w:r w:rsidR="005B56A5">
        <w:t xml:space="preserve"> movement for change in sport and activity.</w:t>
      </w:r>
      <w:r w:rsidR="00F5384F">
        <w:t xml:space="preserve"> </w:t>
      </w:r>
    </w:p>
    <w:p w14:paraId="1ECB44DB" w14:textId="4251056D" w:rsidR="00B651A5" w:rsidRDefault="009C6B9F" w:rsidP="0032595B">
      <w:r>
        <w:t xml:space="preserve">We know there are countless people and organisations </w:t>
      </w:r>
      <w:r w:rsidR="004F5FC5">
        <w:t xml:space="preserve">out there </w:t>
      </w:r>
      <w:r w:rsidR="00B04636">
        <w:t>w</w:t>
      </w:r>
      <w:r w:rsidR="004F5FC5">
        <w:t>orking</w:t>
      </w:r>
      <w:r w:rsidR="00B04636">
        <w:t xml:space="preserve"> to improve disabled people’</w:t>
      </w:r>
      <w:r w:rsidR="004F5FC5">
        <w:t>s lives</w:t>
      </w:r>
      <w:r w:rsidR="00B04636">
        <w:t xml:space="preserve">. </w:t>
      </w:r>
      <w:r w:rsidR="00F208E2">
        <w:t xml:space="preserve">Our new </w:t>
      </w:r>
      <w:r w:rsidR="004F5FC5">
        <w:t xml:space="preserve">membership </w:t>
      </w:r>
      <w:r w:rsidR="00F208E2">
        <w:t>programme brings them together through a shared commitment</w:t>
      </w:r>
      <w:r w:rsidR="00DD6094">
        <w:t xml:space="preserve"> </w:t>
      </w:r>
      <w:r w:rsidR="00AF2771">
        <w:t xml:space="preserve">to </w:t>
      </w:r>
      <w:r w:rsidR="0041422A">
        <w:t>support</w:t>
      </w:r>
      <w:r w:rsidR="00FB6C00">
        <w:t xml:space="preserve"> our </w:t>
      </w:r>
      <w:r w:rsidR="0065366D">
        <w:t>vision</w:t>
      </w:r>
      <w:r w:rsidR="00B722DA">
        <w:t>.</w:t>
      </w:r>
      <w:r w:rsidR="00456711">
        <w:t xml:space="preserve"> In return, </w:t>
      </w:r>
      <w:r w:rsidR="00C7379E">
        <w:t xml:space="preserve">we commit to </w:t>
      </w:r>
      <w:r w:rsidR="007D742E">
        <w:t>supporting members to embed inclusive practice in</w:t>
      </w:r>
      <w:r w:rsidR="00893807">
        <w:t>to their organisation</w:t>
      </w:r>
      <w:r w:rsidR="00C47153">
        <w:t>s</w:t>
      </w:r>
      <w:r w:rsidR="00893807">
        <w:t xml:space="preserve"> and</w:t>
      </w:r>
      <w:r w:rsidR="00532CC7">
        <w:t xml:space="preserve"> to</w:t>
      </w:r>
      <w:r w:rsidR="00893807">
        <w:t xml:space="preserve"> featur</w:t>
      </w:r>
      <w:r w:rsidR="00202947">
        <w:t>e their name</w:t>
      </w:r>
      <w:r w:rsidR="00CB21AA">
        <w:t>s</w:t>
      </w:r>
      <w:r w:rsidR="00202947">
        <w:t xml:space="preserve"> on our movement lists </w:t>
      </w:r>
      <w:r w:rsidR="00532CC7">
        <w:t xml:space="preserve">in our campaigns and </w:t>
      </w:r>
      <w:r w:rsidR="00690296">
        <w:t>advocacy work.</w:t>
      </w:r>
      <w:r w:rsidR="003F4EDC">
        <w:t xml:space="preserve"> Every</w:t>
      </w:r>
      <w:r w:rsidR="00B651A5">
        <w:t xml:space="preserve"> </w:t>
      </w:r>
      <w:r w:rsidR="00C54FFE">
        <w:t>member commitment</w:t>
      </w:r>
      <w:r w:rsidR="00036E5F">
        <w:t xml:space="preserve"> is vital to the strength and success of this </w:t>
      </w:r>
      <w:r w:rsidR="007539FE">
        <w:t>leading</w:t>
      </w:r>
      <w:r w:rsidR="00B649C8">
        <w:t xml:space="preserve"> movement.</w:t>
      </w:r>
    </w:p>
    <w:p w14:paraId="14ACAB22" w14:textId="08AA4808" w:rsidR="00F23DBE" w:rsidRPr="006D2A13" w:rsidRDefault="000C31F3" w:rsidP="0032595B">
      <w:r>
        <w:t xml:space="preserve">We look forward to </w:t>
      </w:r>
      <w:r w:rsidR="007539FE">
        <w:t>working collaboratively with our members and wider partners to ensure that more disabled people can live active lives.</w:t>
      </w:r>
    </w:p>
    <w:p w14:paraId="47AC9881" w14:textId="62966485" w:rsidR="001B0B3F" w:rsidRPr="006D2A13" w:rsidRDefault="006D2A13" w:rsidP="0032595B">
      <w:pPr>
        <w:ind w:left="720"/>
      </w:pPr>
      <w:r>
        <w:t>“</w:t>
      </w:r>
      <w:r w:rsidR="001B0B3F" w:rsidRPr="006D2A13">
        <w:t>Our members help to shape our strategic direction. They work alongside us to embed inclusive practices across various sectors and change attitudes towards disabled people in sport and activity for the better.</w:t>
      </w:r>
      <w:r>
        <w:t>”</w:t>
      </w:r>
    </w:p>
    <w:p w14:paraId="43637371" w14:textId="079A1069" w:rsidR="001B0B3F" w:rsidRDefault="001B0B3F" w:rsidP="0032595B">
      <w:pPr>
        <w:ind w:left="720"/>
        <w:rPr>
          <w:b/>
          <w:bCs/>
        </w:rPr>
      </w:pPr>
      <w:r w:rsidRPr="006D2A13">
        <w:rPr>
          <w:b/>
          <w:bCs/>
        </w:rPr>
        <w:t>Barry Horne, Chief Executive</w:t>
      </w:r>
    </w:p>
    <w:p w14:paraId="3426C53B" w14:textId="311A31AB" w:rsidR="006D2A13" w:rsidRDefault="00931955" w:rsidP="0032595B">
      <w:hyperlink r:id="rId26" w:history="1">
        <w:r w:rsidR="003579C6">
          <w:rPr>
            <w:rStyle w:val="Hyperlink"/>
          </w:rPr>
          <w:t>Visit our website for more information on Activity Alliance membership</w:t>
        </w:r>
      </w:hyperlink>
      <w:r w:rsidR="005E022D">
        <w:t xml:space="preserve">. </w:t>
      </w:r>
    </w:p>
    <w:p w14:paraId="54F04C34" w14:textId="77777777" w:rsidR="0032595B" w:rsidRDefault="0032595B" w:rsidP="0032595B"/>
    <w:p w14:paraId="6E08433C" w14:textId="7CFF0878" w:rsidR="00883067" w:rsidRDefault="00334AB2" w:rsidP="00E81E65">
      <w:pPr>
        <w:pStyle w:val="Heading2"/>
      </w:pPr>
      <w:bookmarkStart w:id="18" w:name="_Toc83303132"/>
      <w:r>
        <w:t xml:space="preserve">New </w:t>
      </w:r>
      <w:r w:rsidR="00A709D1">
        <w:t>appointments</w:t>
      </w:r>
      <w:r w:rsidR="00A5613F">
        <w:t xml:space="preserve"> </w:t>
      </w:r>
      <w:r w:rsidR="005B6647">
        <w:t xml:space="preserve">enhance </w:t>
      </w:r>
      <w:r w:rsidR="007C4395">
        <w:t>our</w:t>
      </w:r>
      <w:r w:rsidR="008824A4">
        <w:t xml:space="preserve"> strategic leadership</w:t>
      </w:r>
      <w:bookmarkEnd w:id="18"/>
      <w:r w:rsidR="00A5613F">
        <w:t xml:space="preserve"> </w:t>
      </w:r>
      <w:r>
        <w:t xml:space="preserve"> </w:t>
      </w:r>
    </w:p>
    <w:p w14:paraId="57A69AB6" w14:textId="5D4C8A7B" w:rsidR="000F08B8" w:rsidRDefault="00E93925" w:rsidP="0032595B">
      <w:r>
        <w:t>This year,</w:t>
      </w:r>
      <w:r w:rsidR="00552E86">
        <w:t xml:space="preserve"> </w:t>
      </w:r>
      <w:r>
        <w:t xml:space="preserve">Activity Alliance made two </w:t>
      </w:r>
      <w:r w:rsidR="00A809EA">
        <w:t>appointments to our</w:t>
      </w:r>
      <w:r w:rsidR="00351936">
        <w:t xml:space="preserve"> executive</w:t>
      </w:r>
      <w:r w:rsidR="00AD5703">
        <w:t xml:space="preserve"> </w:t>
      </w:r>
      <w:r w:rsidR="00351936">
        <w:t>team</w:t>
      </w:r>
      <w:r w:rsidR="00E14B56">
        <w:t xml:space="preserve"> to </w:t>
      </w:r>
      <w:r w:rsidR="00611B7D">
        <w:t xml:space="preserve">strengthen </w:t>
      </w:r>
      <w:r w:rsidR="00552E86">
        <w:t xml:space="preserve">both </w:t>
      </w:r>
      <w:r w:rsidR="00261004">
        <w:t xml:space="preserve">strategic </w:t>
      </w:r>
      <w:r w:rsidR="00611B7D">
        <w:t>and operational leadership across</w:t>
      </w:r>
      <w:r w:rsidR="00C306D0">
        <w:t xml:space="preserve"> the organisation</w:t>
      </w:r>
      <w:r w:rsidR="003633E8">
        <w:t>.</w:t>
      </w:r>
      <w:r w:rsidR="000F08B8">
        <w:t xml:space="preserve"> </w:t>
      </w:r>
    </w:p>
    <w:p w14:paraId="632F8E67" w14:textId="33F6AADB" w:rsidR="000F08B8" w:rsidRDefault="003633E8" w:rsidP="0032595B">
      <w:r>
        <w:t>Ray Ashley took on the role of Director</w:t>
      </w:r>
      <w:r w:rsidR="00A67352">
        <w:t xml:space="preserve"> of Partnerships, following his time as our Head of Engagement</w:t>
      </w:r>
      <w:r w:rsidR="006F3690">
        <w:t xml:space="preserve">. A long-serving member of the Activity Alliance team, Ray leads on our </w:t>
      </w:r>
      <w:r w:rsidR="00A27E11">
        <w:t xml:space="preserve">work to address inequalities through collaboration, </w:t>
      </w:r>
      <w:r w:rsidR="001A4D48">
        <w:t>partnerships</w:t>
      </w:r>
      <w:r w:rsidR="00A27E11">
        <w:t>,</w:t>
      </w:r>
      <w:r w:rsidR="006F3690">
        <w:t xml:space="preserve"> and programmes</w:t>
      </w:r>
      <w:r w:rsidR="00A27E11">
        <w:t>.</w:t>
      </w:r>
      <w:r w:rsidR="000F08B8">
        <w:t xml:space="preserve"> </w:t>
      </w:r>
    </w:p>
    <w:p w14:paraId="67754FB0" w14:textId="71149A32" w:rsidR="00A61375" w:rsidRDefault="009E0A36" w:rsidP="0032595B">
      <w:r>
        <w:t>We also welcomed Kirsty Clarke to the organisation as our new Director of Innovation and Business Development</w:t>
      </w:r>
      <w:r w:rsidR="00BD32EB">
        <w:t>. Kirsty has 20 years’ experience of working in sport development with a particular focus on inclusion and equality.</w:t>
      </w:r>
      <w:r w:rsidR="00F3234B">
        <w:t xml:space="preserve"> Her role </w:t>
      </w:r>
      <w:r w:rsidR="00DA228C">
        <w:t xml:space="preserve">manages </w:t>
      </w:r>
      <w:r w:rsidR="006A7106">
        <w:t>strategic delivery of research and insight, marketing communications, events</w:t>
      </w:r>
      <w:r w:rsidR="00255030">
        <w:t>,</w:t>
      </w:r>
      <w:r w:rsidR="006A7106">
        <w:t xml:space="preserve"> and corporate services. </w:t>
      </w:r>
      <w:r w:rsidR="00205A70">
        <w:t xml:space="preserve"> </w:t>
      </w:r>
      <w:r w:rsidR="007D4710">
        <w:t xml:space="preserve"> </w:t>
      </w:r>
    </w:p>
    <w:p w14:paraId="2D2E0D6B" w14:textId="46A5EFCC" w:rsidR="001E24A4" w:rsidRDefault="00A715C9" w:rsidP="00473960">
      <w:r>
        <w:t>At Board level, we were delighted to appoint Lucy Moore to our Board of Trustees in October 2020. Lucy has 20 years of sport and leisure experience and is currently Head of Professional Workforce at Sport England. Both her personal and professional passions align closely with Activity Alliance’s ethos.</w:t>
      </w:r>
      <w:r w:rsidR="003F06FF">
        <w:t xml:space="preserve"> </w:t>
      </w:r>
      <w:r w:rsidR="003B2382">
        <w:t>At the same time, w</w:t>
      </w:r>
      <w:r w:rsidR="003F06FF">
        <w:t>e</w:t>
      </w:r>
      <w:r w:rsidR="004430B8">
        <w:t xml:space="preserve"> also recognised two trustees </w:t>
      </w:r>
      <w:r w:rsidR="003B2382">
        <w:t>stepping down</w:t>
      </w:r>
      <w:r w:rsidR="004430B8">
        <w:t xml:space="preserve"> this year </w:t>
      </w:r>
      <w:r w:rsidR="001E48D0">
        <w:t xml:space="preserve">after successful terms with the charity. </w:t>
      </w:r>
      <w:r w:rsidR="00C771AC">
        <w:t>A big thank you and best wishes to Maria</w:t>
      </w:r>
      <w:r w:rsidR="00E61CB1">
        <w:t xml:space="preserve"> Palmer and Tracey McCillen</w:t>
      </w:r>
      <w:r w:rsidR="00C771AC">
        <w:t xml:space="preserve"> from everyone at Activity Alliance.</w:t>
      </w:r>
    </w:p>
    <w:p w14:paraId="56EBC021" w14:textId="77777777" w:rsidR="001E24A4" w:rsidRDefault="001E24A4" w:rsidP="0032595B"/>
    <w:p w14:paraId="6C3EB4A7" w14:textId="29085A3C" w:rsidR="00ED1A55" w:rsidRDefault="00ED1A55" w:rsidP="008E48B3">
      <w:pPr>
        <w:pStyle w:val="Heading2"/>
      </w:pPr>
      <w:bookmarkStart w:id="19" w:name="_Toc83303133"/>
      <w:r>
        <w:t>Diversity and inclusion in the workplace</w:t>
      </w:r>
      <w:bookmarkEnd w:id="19"/>
    </w:p>
    <w:p w14:paraId="06B2196B" w14:textId="7109B798" w:rsidR="00C9011F" w:rsidRDefault="0030172E" w:rsidP="0032595B">
      <w:r w:rsidRPr="00501455">
        <w:t>Activity Alliance is committed to championing equality and diversity in all aspects of employment and in the services we provide.</w:t>
      </w:r>
      <w:r w:rsidR="008830B2">
        <w:t xml:space="preserve"> We </w:t>
      </w:r>
      <w:r w:rsidR="00EE2EA6">
        <w:t xml:space="preserve">strive to build </w:t>
      </w:r>
      <w:r w:rsidR="00BF462D" w:rsidRPr="00BF462D">
        <w:t xml:space="preserve">a diverse and inclusive culture that recognises and </w:t>
      </w:r>
      <w:r w:rsidR="008830B2">
        <w:t>reflects</w:t>
      </w:r>
      <w:r w:rsidR="00BF462D" w:rsidRPr="00BF462D">
        <w:t xml:space="preserve"> all </w:t>
      </w:r>
      <w:r w:rsidR="00C9011F">
        <w:t xml:space="preserve">our </w:t>
      </w:r>
      <w:r w:rsidR="00BF462D" w:rsidRPr="00BF462D">
        <w:t>stakeholders.</w:t>
      </w:r>
    </w:p>
    <w:p w14:paraId="7BF91E4D" w14:textId="60FEED82" w:rsidR="00133E34" w:rsidRDefault="007C41F4" w:rsidP="0032595B">
      <w:r>
        <w:t xml:space="preserve">We use the social model of disability in our approach </w:t>
      </w:r>
      <w:r w:rsidR="00486CCE">
        <w:t>to all work</w:t>
      </w:r>
      <w:r w:rsidR="00B27DDD" w:rsidRPr="00B27DDD">
        <w:t>.</w:t>
      </w:r>
      <w:r w:rsidR="00B27DDD">
        <w:t xml:space="preserve"> </w:t>
      </w:r>
      <w:r w:rsidR="00D22C3A">
        <w:t>However, w</w:t>
      </w:r>
      <w:r w:rsidR="00B27DDD">
        <w:t xml:space="preserve">e </w:t>
      </w:r>
      <w:r w:rsidR="00681C97">
        <w:t xml:space="preserve">know </w:t>
      </w:r>
      <w:r w:rsidR="00B27DDD">
        <w:t>that some definitions used for protected characteristics</w:t>
      </w:r>
      <w:r w:rsidR="000A2DCB">
        <w:t xml:space="preserve"> ca</w:t>
      </w:r>
      <w:r w:rsidR="00973531">
        <w:t>n</w:t>
      </w:r>
      <w:r w:rsidR="00980499">
        <w:t xml:space="preserve"> challeng</w:t>
      </w:r>
      <w:r w:rsidR="00133E34">
        <w:t>e</w:t>
      </w:r>
      <w:r w:rsidR="00980499">
        <w:t xml:space="preserve"> this model</w:t>
      </w:r>
      <w:r w:rsidR="00304B18">
        <w:t xml:space="preserve">, </w:t>
      </w:r>
      <w:r w:rsidR="00133E34">
        <w:t xml:space="preserve">in </w:t>
      </w:r>
      <w:r w:rsidR="00304B18">
        <w:t>particular</w:t>
      </w:r>
      <w:r w:rsidR="00133E34">
        <w:t xml:space="preserve"> the </w:t>
      </w:r>
      <w:r w:rsidR="00304B18">
        <w:t>disability</w:t>
      </w:r>
      <w:r w:rsidR="00133E34">
        <w:t xml:space="preserve"> definition</w:t>
      </w:r>
      <w:r w:rsidR="00304B18">
        <w:t xml:space="preserve">. </w:t>
      </w:r>
      <w:r w:rsidR="00CC14FC">
        <w:t>The social model</w:t>
      </w:r>
      <w:r w:rsidR="00133E34">
        <w:t xml:space="preserve"> </w:t>
      </w:r>
      <w:r w:rsidR="00E13327">
        <w:t>emphas</w:t>
      </w:r>
      <w:r w:rsidR="00104556">
        <w:t xml:space="preserve">ises that it is society and barriers created by society that </w:t>
      </w:r>
      <w:r w:rsidR="00EA7FDA">
        <w:t>disable people, not a person’s impairment or condition.</w:t>
      </w:r>
      <w:r w:rsidR="009E6AAC">
        <w:t xml:space="preserve"> </w:t>
      </w:r>
      <w:r w:rsidR="00145361">
        <w:t xml:space="preserve">We </w:t>
      </w:r>
      <w:r w:rsidR="00681C97">
        <w:t>recognise</w:t>
      </w:r>
      <w:r w:rsidR="009E6AAC">
        <w:t xml:space="preserve"> this</w:t>
      </w:r>
      <w:r w:rsidR="00DD2801">
        <w:t xml:space="preserve"> difference</w:t>
      </w:r>
      <w:r w:rsidR="009E6AAC">
        <w:t xml:space="preserve"> in our diversity profile </w:t>
      </w:r>
      <w:r w:rsidR="004100F2">
        <w:t xml:space="preserve">by </w:t>
      </w:r>
      <w:r w:rsidR="00681C97">
        <w:t>presenting</w:t>
      </w:r>
      <w:r w:rsidR="007A2C35">
        <w:t xml:space="preserve"> two figures for disability</w:t>
      </w:r>
      <w:r w:rsidR="004100F2">
        <w:t xml:space="preserve">. </w:t>
      </w:r>
      <w:r w:rsidR="00DE7D7C" w:rsidRPr="00E974E7">
        <w:rPr>
          <w:b/>
          <w:bCs/>
        </w:rPr>
        <w:t>Figure one</w:t>
      </w:r>
      <w:r w:rsidR="00681C97">
        <w:t xml:space="preserve"> </w:t>
      </w:r>
      <w:r w:rsidR="00C5483A">
        <w:t>presents the percentage of</w:t>
      </w:r>
      <w:r w:rsidR="0074108E">
        <w:t xml:space="preserve"> </w:t>
      </w:r>
      <w:r w:rsidR="00486CCE">
        <w:t>people with an impairment and/o</w:t>
      </w:r>
      <w:r w:rsidR="0074108E">
        <w:t>r long-term health condition</w:t>
      </w:r>
      <w:r w:rsidR="00C5483A">
        <w:t xml:space="preserve">. </w:t>
      </w:r>
      <w:r w:rsidR="00C5483A" w:rsidRPr="00E974E7">
        <w:rPr>
          <w:b/>
          <w:bCs/>
        </w:rPr>
        <w:t>Figure two</w:t>
      </w:r>
      <w:r w:rsidR="00C5483A">
        <w:t xml:space="preserve"> presents </w:t>
      </w:r>
      <w:r w:rsidR="00876C5E">
        <w:t>the percentage</w:t>
      </w:r>
      <w:r w:rsidR="00DD2801">
        <w:t xml:space="preserve"> of people </w:t>
      </w:r>
      <w:r w:rsidR="0074124A">
        <w:t>with</w:t>
      </w:r>
      <w:r w:rsidR="003373D0">
        <w:t xml:space="preserve"> a physical or mental impairment </w:t>
      </w:r>
      <w:r w:rsidR="0074124A">
        <w:t>that has a</w:t>
      </w:r>
      <w:r w:rsidR="005239E8">
        <w:t xml:space="preserve"> </w:t>
      </w:r>
      <w:r w:rsidR="003373D0">
        <w:t>‘</w:t>
      </w:r>
      <w:r w:rsidR="005239E8">
        <w:t>substantial</w:t>
      </w:r>
      <w:r w:rsidR="003373D0">
        <w:t>’</w:t>
      </w:r>
      <w:r w:rsidR="005239E8">
        <w:t xml:space="preserve"> </w:t>
      </w:r>
      <w:r w:rsidR="003373D0">
        <w:t>and ‘long-term’ negative effect</w:t>
      </w:r>
      <w:r w:rsidR="00433D26">
        <w:t xml:space="preserve"> on</w:t>
      </w:r>
      <w:r w:rsidR="00294204">
        <w:t xml:space="preserve"> everyday life.</w:t>
      </w:r>
      <w:r w:rsidR="005D7618">
        <w:t xml:space="preserve"> Figure two align</w:t>
      </w:r>
      <w:r w:rsidR="00AE0C76">
        <w:t>s</w:t>
      </w:r>
      <w:r w:rsidR="005D7618">
        <w:t xml:space="preserve"> closely to </w:t>
      </w:r>
      <w:r w:rsidR="00F661F2">
        <w:t xml:space="preserve">the </w:t>
      </w:r>
      <w:r w:rsidR="00AE0C76">
        <w:t xml:space="preserve">definition of disability under the Equality Act 2010. </w:t>
      </w:r>
      <w:r w:rsidR="00F661F2">
        <w:t xml:space="preserve"> </w:t>
      </w:r>
    </w:p>
    <w:p w14:paraId="787813E4" w14:textId="698E2D50" w:rsidR="00A9295C" w:rsidRDefault="00997A4A" w:rsidP="0032595B">
      <w:r>
        <w:t>We</w:t>
      </w:r>
      <w:r w:rsidR="004C698B">
        <w:t xml:space="preserve"> will</w:t>
      </w:r>
      <w:r w:rsidR="00AB428B">
        <w:t xml:space="preserve"> </w:t>
      </w:r>
      <w:r w:rsidR="00A05D92">
        <w:t xml:space="preserve">continually </w:t>
      </w:r>
      <w:r w:rsidR="004C698B">
        <w:t xml:space="preserve">review </w:t>
      </w:r>
      <w:r>
        <w:t>our</w:t>
      </w:r>
      <w:r w:rsidR="00A05D92">
        <w:t xml:space="preserve"> </w:t>
      </w:r>
      <w:r w:rsidR="00FB17B8">
        <w:t>inclusi</w:t>
      </w:r>
      <w:r>
        <w:t>ve</w:t>
      </w:r>
      <w:r w:rsidR="00611966">
        <w:t xml:space="preserve"> processes and practices</w:t>
      </w:r>
      <w:r w:rsidR="00652FAD">
        <w:t xml:space="preserve"> to ensure we maintain equality and diversity in all our activities.</w:t>
      </w:r>
      <w:r w:rsidR="002C35F0">
        <w:t xml:space="preserve"> As the leading voice for disabled people in sport and activity,</w:t>
      </w:r>
      <w:r w:rsidR="009F2A80">
        <w:t xml:space="preserve"> Activity Alliance</w:t>
      </w:r>
      <w:r>
        <w:t xml:space="preserve"> must </w:t>
      </w:r>
      <w:r w:rsidR="00486CCE">
        <w:t>represent,</w:t>
      </w:r>
      <w:r>
        <w:t xml:space="preserve"> and value </w:t>
      </w:r>
      <w:r w:rsidR="009F2A80">
        <w:t xml:space="preserve">all disabled people. </w:t>
      </w:r>
      <w:r w:rsidR="00652FAD">
        <w:t xml:space="preserve"> </w:t>
      </w:r>
    </w:p>
    <w:p w14:paraId="34D185B4" w14:textId="77777777" w:rsidR="0032595B" w:rsidRDefault="0032595B">
      <w:r>
        <w:br w:type="page"/>
      </w:r>
    </w:p>
    <w:p w14:paraId="407A8331" w14:textId="4EDDFA20" w:rsidR="00ED1A55" w:rsidRDefault="00A9295C" w:rsidP="0032595B">
      <w:r>
        <w:lastRenderedPageBreak/>
        <w:t xml:space="preserve">These are the findings from our </w:t>
      </w:r>
      <w:r w:rsidR="006D43E5">
        <w:t xml:space="preserve">recent </w:t>
      </w:r>
      <w:r>
        <w:t>equal opportunities survey</w:t>
      </w:r>
      <w:r w:rsidR="006D43E5">
        <w:t>s</w:t>
      </w:r>
      <w:r>
        <w:t xml:space="preserve"> with employees and Board members</w:t>
      </w:r>
      <w:r w:rsidR="006D43E5">
        <w:t>:</w:t>
      </w:r>
    </w:p>
    <w:p w14:paraId="063513DB" w14:textId="77777777" w:rsidR="001E24A4" w:rsidRDefault="001E24A4" w:rsidP="001E24A4">
      <w:pPr>
        <w:pStyle w:val="NoSpacing"/>
      </w:pPr>
    </w:p>
    <w:tbl>
      <w:tblPr>
        <w:tblStyle w:val="TableGrid"/>
        <w:tblW w:w="0" w:type="auto"/>
        <w:tblLook w:val="04A0" w:firstRow="1" w:lastRow="0" w:firstColumn="1" w:lastColumn="0" w:noHBand="0" w:noVBand="1"/>
        <w:tblCaption w:val="Activity Alliance staff diversity profile table"/>
        <w:tblDescription w:val="Table shows findings from our recent equal opportunities surveys with employees and Board members. Findings compare results from years 2020 and 2021. "/>
      </w:tblPr>
      <w:tblGrid>
        <w:gridCol w:w="988"/>
        <w:gridCol w:w="5811"/>
        <w:gridCol w:w="2217"/>
      </w:tblGrid>
      <w:tr w:rsidR="00EF4967" w:rsidRPr="00654F7D" w14:paraId="2961BB4B" w14:textId="77777777" w:rsidTr="001E24A4">
        <w:tc>
          <w:tcPr>
            <w:tcW w:w="6799" w:type="dxa"/>
            <w:gridSpan w:val="2"/>
          </w:tcPr>
          <w:p w14:paraId="5E2A8670" w14:textId="6953F4EC" w:rsidR="00EF4967" w:rsidRPr="001E24A4" w:rsidRDefault="00EF4967" w:rsidP="00501455">
            <w:pPr>
              <w:rPr>
                <w:b/>
                <w:bCs/>
                <w:sz w:val="28"/>
                <w:szCs w:val="24"/>
              </w:rPr>
            </w:pPr>
            <w:r w:rsidRPr="001E24A4">
              <w:rPr>
                <w:b/>
                <w:bCs/>
                <w:sz w:val="28"/>
                <w:szCs w:val="24"/>
              </w:rPr>
              <w:t xml:space="preserve">Activity Alliance diversity profile </w:t>
            </w:r>
          </w:p>
        </w:tc>
        <w:tc>
          <w:tcPr>
            <w:tcW w:w="2217" w:type="dxa"/>
          </w:tcPr>
          <w:p w14:paraId="2074515A" w14:textId="2539F28A" w:rsidR="00EF4967" w:rsidRPr="001E24A4" w:rsidRDefault="00EF4967" w:rsidP="00501455">
            <w:pPr>
              <w:rPr>
                <w:b/>
                <w:bCs/>
                <w:sz w:val="28"/>
                <w:szCs w:val="24"/>
              </w:rPr>
            </w:pPr>
            <w:r w:rsidRPr="001E24A4">
              <w:rPr>
                <w:b/>
                <w:bCs/>
                <w:sz w:val="28"/>
                <w:szCs w:val="24"/>
              </w:rPr>
              <w:t>Percentage of total number</w:t>
            </w:r>
          </w:p>
        </w:tc>
      </w:tr>
      <w:tr w:rsidR="0046557C" w:rsidRPr="00654F7D" w14:paraId="30F99EF9" w14:textId="77777777" w:rsidTr="001E24A4">
        <w:tc>
          <w:tcPr>
            <w:tcW w:w="988" w:type="dxa"/>
          </w:tcPr>
          <w:p w14:paraId="34AA97C9" w14:textId="5D7F8DC1" w:rsidR="0046557C" w:rsidRPr="006F0185" w:rsidRDefault="0046557C" w:rsidP="0046557C">
            <w:r>
              <w:t>Fig. 1</w:t>
            </w:r>
          </w:p>
        </w:tc>
        <w:tc>
          <w:tcPr>
            <w:tcW w:w="5811" w:type="dxa"/>
          </w:tcPr>
          <w:p w14:paraId="255AFEAB" w14:textId="34D6EF64" w:rsidR="0046557C" w:rsidRPr="006F0185" w:rsidRDefault="0046557C" w:rsidP="0046557C">
            <w:r w:rsidRPr="006F0185">
              <w:t xml:space="preserve">People with an impairment, long-term health condition or illness </w:t>
            </w:r>
          </w:p>
        </w:tc>
        <w:tc>
          <w:tcPr>
            <w:tcW w:w="2217" w:type="dxa"/>
          </w:tcPr>
          <w:p w14:paraId="57C1E804" w14:textId="77777777" w:rsidR="0046557C" w:rsidRPr="0046557C" w:rsidRDefault="0046557C" w:rsidP="0046557C">
            <w:pPr>
              <w:rPr>
                <w:szCs w:val="24"/>
              </w:rPr>
            </w:pPr>
            <w:r w:rsidRPr="0046557C">
              <w:rPr>
                <w:szCs w:val="24"/>
              </w:rPr>
              <w:t>2021: 44%</w:t>
            </w:r>
          </w:p>
          <w:p w14:paraId="2EE8B878" w14:textId="44EEBA18" w:rsidR="0046557C" w:rsidRPr="0046557C" w:rsidRDefault="0046557C" w:rsidP="0046557C">
            <w:r w:rsidRPr="0046557C">
              <w:rPr>
                <w:szCs w:val="24"/>
              </w:rPr>
              <w:t>2020: 47%</w:t>
            </w:r>
          </w:p>
        </w:tc>
      </w:tr>
      <w:tr w:rsidR="0046557C" w:rsidRPr="00654F7D" w14:paraId="0480DFA3" w14:textId="77777777" w:rsidTr="001E24A4">
        <w:tc>
          <w:tcPr>
            <w:tcW w:w="988" w:type="dxa"/>
          </w:tcPr>
          <w:p w14:paraId="0AD58A33" w14:textId="5820E088" w:rsidR="0046557C" w:rsidRPr="006F0185" w:rsidRDefault="0046557C" w:rsidP="0046557C">
            <w:r>
              <w:t>Fig. 2</w:t>
            </w:r>
          </w:p>
        </w:tc>
        <w:tc>
          <w:tcPr>
            <w:tcW w:w="5811" w:type="dxa"/>
          </w:tcPr>
          <w:p w14:paraId="735485F4" w14:textId="447B5889" w:rsidR="0046557C" w:rsidRPr="006F0185" w:rsidRDefault="0046557C" w:rsidP="0046557C">
            <w:r>
              <w:t>People with a physical or mental impairment that has a ‘substantial’ and ‘long-term’ negative effect on ability to do normal daily activities</w:t>
            </w:r>
          </w:p>
        </w:tc>
        <w:tc>
          <w:tcPr>
            <w:tcW w:w="2217" w:type="dxa"/>
          </w:tcPr>
          <w:p w14:paraId="12E6C823" w14:textId="77777777" w:rsidR="0046557C" w:rsidRDefault="0046557C" w:rsidP="0046557C">
            <w:pPr>
              <w:rPr>
                <w:szCs w:val="24"/>
              </w:rPr>
            </w:pPr>
            <w:r w:rsidRPr="0046557C">
              <w:rPr>
                <w:szCs w:val="24"/>
              </w:rPr>
              <w:t>2021: 16%</w:t>
            </w:r>
          </w:p>
          <w:p w14:paraId="0CA3D722" w14:textId="3801AC90" w:rsidR="00486CCE" w:rsidRPr="0046557C" w:rsidRDefault="00486CCE" w:rsidP="0046557C">
            <w:r>
              <w:rPr>
                <w:szCs w:val="24"/>
              </w:rPr>
              <w:t>2020: 25%</w:t>
            </w:r>
          </w:p>
        </w:tc>
      </w:tr>
      <w:tr w:rsidR="0046557C" w:rsidRPr="00654F7D" w14:paraId="15254A47" w14:textId="77777777" w:rsidTr="001E24A4">
        <w:tc>
          <w:tcPr>
            <w:tcW w:w="988" w:type="dxa"/>
          </w:tcPr>
          <w:p w14:paraId="7CDE2F5E" w14:textId="3F69A3A6" w:rsidR="0046557C" w:rsidRPr="006F0185" w:rsidRDefault="0046557C" w:rsidP="0046557C">
            <w:r>
              <w:t>Fig. 3</w:t>
            </w:r>
          </w:p>
        </w:tc>
        <w:tc>
          <w:tcPr>
            <w:tcW w:w="5811" w:type="dxa"/>
          </w:tcPr>
          <w:p w14:paraId="5F10311A" w14:textId="3EB5BAD4" w:rsidR="0046557C" w:rsidRPr="006F0185" w:rsidRDefault="0046557C" w:rsidP="0046557C">
            <w:r w:rsidRPr="006F0185">
              <w:t>Female</w:t>
            </w:r>
          </w:p>
        </w:tc>
        <w:tc>
          <w:tcPr>
            <w:tcW w:w="2217" w:type="dxa"/>
          </w:tcPr>
          <w:p w14:paraId="051A5B84" w14:textId="18753AA1" w:rsidR="0046557C" w:rsidRPr="0046557C" w:rsidRDefault="0046557C" w:rsidP="0046557C">
            <w:pPr>
              <w:rPr>
                <w:szCs w:val="24"/>
              </w:rPr>
            </w:pPr>
            <w:r w:rsidRPr="0046557C">
              <w:rPr>
                <w:szCs w:val="24"/>
              </w:rPr>
              <w:t>2021: 69</w:t>
            </w:r>
            <w:r w:rsidR="00F34865">
              <w:rPr>
                <w:szCs w:val="24"/>
              </w:rPr>
              <w:t>%</w:t>
            </w:r>
          </w:p>
          <w:p w14:paraId="0B3897D4" w14:textId="6456DED8" w:rsidR="0046557C" w:rsidRPr="0046557C" w:rsidRDefault="0046557C" w:rsidP="0046557C">
            <w:r w:rsidRPr="0046557C">
              <w:rPr>
                <w:szCs w:val="24"/>
              </w:rPr>
              <w:t>2020: 66</w:t>
            </w:r>
            <w:r w:rsidR="00F34865">
              <w:rPr>
                <w:szCs w:val="24"/>
              </w:rPr>
              <w:t>%</w:t>
            </w:r>
          </w:p>
        </w:tc>
      </w:tr>
      <w:tr w:rsidR="0046557C" w14:paraId="2BDC1093" w14:textId="77777777" w:rsidTr="001E24A4">
        <w:tc>
          <w:tcPr>
            <w:tcW w:w="988" w:type="dxa"/>
          </w:tcPr>
          <w:p w14:paraId="1355FB61" w14:textId="3AB26C40" w:rsidR="0046557C" w:rsidRPr="006F0185" w:rsidRDefault="0046557C" w:rsidP="0046557C">
            <w:r>
              <w:t xml:space="preserve">Fig. 4 </w:t>
            </w:r>
          </w:p>
        </w:tc>
        <w:tc>
          <w:tcPr>
            <w:tcW w:w="5811" w:type="dxa"/>
          </w:tcPr>
          <w:p w14:paraId="4488AC0D" w14:textId="5CCD229E" w:rsidR="0046557C" w:rsidRPr="006F0185" w:rsidRDefault="0046557C" w:rsidP="0046557C">
            <w:r w:rsidRPr="006F0185">
              <w:t>Lesbian, gay, bisexual, and transgender</w:t>
            </w:r>
          </w:p>
        </w:tc>
        <w:tc>
          <w:tcPr>
            <w:tcW w:w="2217" w:type="dxa"/>
          </w:tcPr>
          <w:p w14:paraId="6E824209" w14:textId="77777777" w:rsidR="00F34865" w:rsidRDefault="0046557C" w:rsidP="0046557C">
            <w:pPr>
              <w:rPr>
                <w:szCs w:val="24"/>
              </w:rPr>
            </w:pPr>
            <w:r w:rsidRPr="0046557C">
              <w:rPr>
                <w:szCs w:val="24"/>
              </w:rPr>
              <w:t>2021: 14</w:t>
            </w:r>
            <w:r w:rsidR="00A33EE4">
              <w:rPr>
                <w:szCs w:val="24"/>
              </w:rPr>
              <w:t>%</w:t>
            </w:r>
          </w:p>
          <w:p w14:paraId="4A3D4710" w14:textId="2CEB3BC7" w:rsidR="0046557C" w:rsidRPr="0046557C" w:rsidRDefault="0046557C" w:rsidP="0046557C">
            <w:pPr>
              <w:rPr>
                <w:szCs w:val="24"/>
              </w:rPr>
            </w:pPr>
            <w:r w:rsidRPr="0046557C">
              <w:rPr>
                <w:szCs w:val="24"/>
              </w:rPr>
              <w:t>2020:</w:t>
            </w:r>
            <w:r w:rsidR="00F34865">
              <w:rPr>
                <w:szCs w:val="24"/>
              </w:rPr>
              <w:t xml:space="preserve"> 9%</w:t>
            </w:r>
            <w:r w:rsidRPr="0046557C">
              <w:rPr>
                <w:szCs w:val="24"/>
              </w:rPr>
              <w:t xml:space="preserve"> </w:t>
            </w:r>
          </w:p>
        </w:tc>
      </w:tr>
      <w:tr w:rsidR="0046557C" w14:paraId="7D536FB5" w14:textId="77777777" w:rsidTr="001E24A4">
        <w:tc>
          <w:tcPr>
            <w:tcW w:w="988" w:type="dxa"/>
          </w:tcPr>
          <w:p w14:paraId="3F577A57" w14:textId="13243FEA" w:rsidR="0046557C" w:rsidRDefault="0046557C" w:rsidP="0046557C">
            <w:r>
              <w:t>Fig. 5</w:t>
            </w:r>
          </w:p>
        </w:tc>
        <w:tc>
          <w:tcPr>
            <w:tcW w:w="5811" w:type="dxa"/>
          </w:tcPr>
          <w:p w14:paraId="19FD3539" w14:textId="5FAFA890" w:rsidR="0046557C" w:rsidRPr="006F0185" w:rsidRDefault="0046557C" w:rsidP="0046557C">
            <w:r>
              <w:t xml:space="preserve">From an ethnically diverse background </w:t>
            </w:r>
          </w:p>
        </w:tc>
        <w:tc>
          <w:tcPr>
            <w:tcW w:w="2217" w:type="dxa"/>
          </w:tcPr>
          <w:p w14:paraId="3FFB4019" w14:textId="42A5A12C" w:rsidR="0046557C" w:rsidRPr="0046557C" w:rsidRDefault="0046557C" w:rsidP="0046557C">
            <w:pPr>
              <w:rPr>
                <w:szCs w:val="24"/>
              </w:rPr>
            </w:pPr>
            <w:r w:rsidRPr="0046557C">
              <w:rPr>
                <w:szCs w:val="24"/>
              </w:rPr>
              <w:t>2021: 9</w:t>
            </w:r>
            <w:r w:rsidR="00F34865">
              <w:rPr>
                <w:szCs w:val="24"/>
              </w:rPr>
              <w:t>%</w:t>
            </w:r>
          </w:p>
          <w:p w14:paraId="21EF887A" w14:textId="0D83967E" w:rsidR="0046557C" w:rsidRPr="0046557C" w:rsidRDefault="0046557C" w:rsidP="0046557C">
            <w:r w:rsidRPr="0046557C">
              <w:rPr>
                <w:szCs w:val="24"/>
              </w:rPr>
              <w:t>2020: 12</w:t>
            </w:r>
            <w:r w:rsidR="00F34865">
              <w:rPr>
                <w:szCs w:val="24"/>
              </w:rPr>
              <w:t xml:space="preserve">% </w:t>
            </w:r>
          </w:p>
        </w:tc>
      </w:tr>
    </w:tbl>
    <w:p w14:paraId="4012B722" w14:textId="77777777" w:rsidR="00ED1A55" w:rsidRDefault="00ED1A55" w:rsidP="00A61375">
      <w:pPr>
        <w:pStyle w:val="NoSpacing"/>
      </w:pPr>
    </w:p>
    <w:p w14:paraId="2441E0E3" w14:textId="65030954" w:rsidR="004E372A" w:rsidRDefault="004E372A" w:rsidP="00D74260"/>
    <w:p w14:paraId="32D58FD2" w14:textId="3A63DDD4" w:rsidR="00006EDE" w:rsidRPr="00FF33DE" w:rsidRDefault="00006EDE" w:rsidP="0083757C">
      <w:pPr>
        <w:pStyle w:val="Heading1"/>
        <w:rPr>
          <w:b/>
          <w:bCs/>
        </w:rPr>
      </w:pPr>
      <w:bookmarkStart w:id="20" w:name="_Toc83303134"/>
      <w:r w:rsidRPr="00FF33DE">
        <w:rPr>
          <w:b/>
          <w:bCs/>
        </w:rPr>
        <w:t>Financial wellbeing</w:t>
      </w:r>
      <w:bookmarkEnd w:id="20"/>
    </w:p>
    <w:p w14:paraId="2CABB8F8" w14:textId="5F35F50E" w:rsidR="009E1E1E" w:rsidRPr="004E372A" w:rsidRDefault="00F672DD" w:rsidP="009E1E1E">
      <w:pPr>
        <w:pStyle w:val="NoSpacing"/>
        <w:rPr>
          <w:sz w:val="28"/>
          <w:szCs w:val="24"/>
        </w:rPr>
      </w:pPr>
      <w:r w:rsidRPr="004E372A">
        <w:rPr>
          <w:sz w:val="28"/>
          <w:szCs w:val="24"/>
        </w:rPr>
        <w:t xml:space="preserve">Activity Alliance’s </w:t>
      </w:r>
      <w:r w:rsidR="003C3687" w:rsidRPr="004E372A">
        <w:rPr>
          <w:sz w:val="28"/>
          <w:szCs w:val="24"/>
        </w:rPr>
        <w:t xml:space="preserve">total income for the financial year 2020-21 amounted to £1.98m. </w:t>
      </w:r>
      <w:r w:rsidR="009E1E1E" w:rsidRPr="004E372A">
        <w:rPr>
          <w:sz w:val="28"/>
          <w:szCs w:val="24"/>
        </w:rPr>
        <w:t xml:space="preserve">A </w:t>
      </w:r>
      <w:r w:rsidR="003C3687" w:rsidRPr="004E372A">
        <w:rPr>
          <w:sz w:val="28"/>
          <w:szCs w:val="24"/>
        </w:rPr>
        <w:t>decrease</w:t>
      </w:r>
      <w:r w:rsidR="004B4241" w:rsidRPr="004E372A">
        <w:rPr>
          <w:sz w:val="28"/>
          <w:szCs w:val="24"/>
        </w:rPr>
        <w:t xml:space="preserve"> </w:t>
      </w:r>
      <w:r w:rsidR="00AF36FA" w:rsidRPr="004E372A">
        <w:rPr>
          <w:sz w:val="28"/>
          <w:szCs w:val="24"/>
        </w:rPr>
        <w:t>of £1.73m on the previous yea</w:t>
      </w:r>
      <w:r w:rsidR="009E1E1E" w:rsidRPr="004E372A">
        <w:rPr>
          <w:sz w:val="28"/>
          <w:szCs w:val="24"/>
        </w:rPr>
        <w:t xml:space="preserve">r. This decrease </w:t>
      </w:r>
      <w:r w:rsidR="0060495E" w:rsidRPr="004E372A">
        <w:rPr>
          <w:sz w:val="28"/>
          <w:szCs w:val="24"/>
        </w:rPr>
        <w:t>reflects the flexibility of funding</w:t>
      </w:r>
      <w:r w:rsidR="009E1E1E" w:rsidRPr="004E372A">
        <w:rPr>
          <w:sz w:val="28"/>
          <w:szCs w:val="24"/>
        </w:rPr>
        <w:t xml:space="preserve"> </w:t>
      </w:r>
      <w:r w:rsidR="0060495E" w:rsidRPr="004E372A">
        <w:rPr>
          <w:sz w:val="28"/>
          <w:szCs w:val="24"/>
        </w:rPr>
        <w:t xml:space="preserve">to reprofile expenditure to respond to the challenges of delivering </w:t>
      </w:r>
      <w:r w:rsidR="009E1E1E" w:rsidRPr="004E372A">
        <w:rPr>
          <w:sz w:val="28"/>
          <w:szCs w:val="24"/>
        </w:rPr>
        <w:t>community-based</w:t>
      </w:r>
      <w:r w:rsidR="0060495E" w:rsidRPr="004E372A">
        <w:rPr>
          <w:sz w:val="28"/>
          <w:szCs w:val="24"/>
        </w:rPr>
        <w:t xml:space="preserve"> activity during </w:t>
      </w:r>
      <w:r w:rsidR="00B46FC7" w:rsidRPr="004E372A">
        <w:rPr>
          <w:sz w:val="28"/>
          <w:szCs w:val="24"/>
        </w:rPr>
        <w:t>COVID-</w:t>
      </w:r>
      <w:r w:rsidR="0060495E" w:rsidRPr="004E372A">
        <w:rPr>
          <w:sz w:val="28"/>
          <w:szCs w:val="24"/>
        </w:rPr>
        <w:t>19 restrictions. This</w:t>
      </w:r>
      <w:r w:rsidR="00B46FC7" w:rsidRPr="004E372A">
        <w:rPr>
          <w:sz w:val="28"/>
          <w:szCs w:val="24"/>
        </w:rPr>
        <w:t xml:space="preserve"> action</w:t>
      </w:r>
      <w:r w:rsidR="0060495E" w:rsidRPr="004E372A">
        <w:rPr>
          <w:sz w:val="28"/>
          <w:szCs w:val="24"/>
        </w:rPr>
        <w:t xml:space="preserve"> was crucial</w:t>
      </w:r>
      <w:r w:rsidR="00B46FC7" w:rsidRPr="004E372A">
        <w:rPr>
          <w:sz w:val="28"/>
          <w:szCs w:val="24"/>
        </w:rPr>
        <w:t xml:space="preserve"> </w:t>
      </w:r>
      <w:r w:rsidR="0060495E" w:rsidRPr="004E372A">
        <w:rPr>
          <w:sz w:val="28"/>
          <w:szCs w:val="24"/>
        </w:rPr>
        <w:t>to maintain the delivery of our programme</w:t>
      </w:r>
      <w:r w:rsidR="0009418B">
        <w:rPr>
          <w:sz w:val="28"/>
          <w:szCs w:val="24"/>
        </w:rPr>
        <w:t>s</w:t>
      </w:r>
      <w:r w:rsidR="0060495E" w:rsidRPr="004E372A">
        <w:rPr>
          <w:sz w:val="28"/>
          <w:szCs w:val="24"/>
        </w:rPr>
        <w:t>.</w:t>
      </w:r>
    </w:p>
    <w:p w14:paraId="7C4F9028" w14:textId="77777777" w:rsidR="00B46FC7" w:rsidRPr="009E1E1E" w:rsidRDefault="00B46FC7" w:rsidP="009E1E1E">
      <w:pPr>
        <w:pStyle w:val="NoSpacing"/>
      </w:pPr>
    </w:p>
    <w:p w14:paraId="311B369C" w14:textId="6D63B97C" w:rsidR="00011C86" w:rsidRDefault="00AA123A" w:rsidP="009E7ED1">
      <w:r>
        <w:t>Sport England ex</w:t>
      </w:r>
      <w:r w:rsidR="001B30AD">
        <w:t>chequer investment continues to be one of the charity’s</w:t>
      </w:r>
      <w:r w:rsidR="00D929EA">
        <w:t xml:space="preserve"> largest</w:t>
      </w:r>
      <w:r w:rsidR="001B30AD">
        <w:t xml:space="preserve"> funding contributions</w:t>
      </w:r>
      <w:r w:rsidR="0073351A">
        <w:t>, and we’re proud to be</w:t>
      </w:r>
      <w:r w:rsidR="00973B69">
        <w:t xml:space="preserve"> considered one of </w:t>
      </w:r>
      <w:r w:rsidR="00C40717">
        <w:t xml:space="preserve">their </w:t>
      </w:r>
      <w:r w:rsidR="001B37B8">
        <w:t>expert partner</w:t>
      </w:r>
      <w:r w:rsidR="00973B69">
        <w:t>s</w:t>
      </w:r>
      <w:r w:rsidR="00D32A75">
        <w:t xml:space="preserve">. </w:t>
      </w:r>
      <w:r w:rsidR="00F319B3">
        <w:t>Their financial backing</w:t>
      </w:r>
      <w:r w:rsidR="00140791">
        <w:t xml:space="preserve"> </w:t>
      </w:r>
      <w:r w:rsidR="00F319B3">
        <w:t xml:space="preserve">enables </w:t>
      </w:r>
      <w:r w:rsidR="00A127CC">
        <w:t>us</w:t>
      </w:r>
      <w:r w:rsidR="00C5134F">
        <w:t xml:space="preserve"> to</w:t>
      </w:r>
      <w:r w:rsidR="00871876">
        <w:t xml:space="preserve"> deliver </w:t>
      </w:r>
      <w:r w:rsidR="00C5134F">
        <w:t>programmes and services that</w:t>
      </w:r>
      <w:r w:rsidR="00796A79">
        <w:t xml:space="preserve"> embed inclusive practice into organisations and change attitudes towards disabled people in sport and activity.</w:t>
      </w:r>
      <w:r w:rsidR="00011C86">
        <w:t xml:space="preserve"> </w:t>
      </w:r>
    </w:p>
    <w:p w14:paraId="7023BF6F" w14:textId="0C6F98E5" w:rsidR="00D701DB" w:rsidRDefault="00522FF9" w:rsidP="009E7ED1">
      <w:r>
        <w:t>On 1 A</w:t>
      </w:r>
      <w:r w:rsidR="00C77C9B">
        <w:t>pril 2020,</w:t>
      </w:r>
      <w:r w:rsidR="00CB5806">
        <w:t xml:space="preserve"> we launched phase two of</w:t>
      </w:r>
      <w:r w:rsidR="00440E9A">
        <w:t xml:space="preserve"> our</w:t>
      </w:r>
      <w:r w:rsidR="00CB5806">
        <w:t xml:space="preserve"> Get Out Get Active (GOGA)</w:t>
      </w:r>
      <w:r w:rsidR="000B03E6">
        <w:t xml:space="preserve"> </w:t>
      </w:r>
      <w:r w:rsidR="00440E9A">
        <w:t>programme</w:t>
      </w:r>
      <w:r w:rsidR="00B866DC">
        <w:t xml:space="preserve"> and welcomed</w:t>
      </w:r>
      <w:r w:rsidR="00166BC5">
        <w:t xml:space="preserve"> </w:t>
      </w:r>
      <w:r w:rsidR="00194D5D">
        <w:t>London Marathon Charitable Trust and Sport England</w:t>
      </w:r>
      <w:r w:rsidR="001B728C">
        <w:t xml:space="preserve"> National Lottery</w:t>
      </w:r>
      <w:r w:rsidR="00B866DC">
        <w:t xml:space="preserve"> as funding partners, alongside </w:t>
      </w:r>
      <w:r w:rsidR="00166BC5">
        <w:t>founding funder Spirit of 2012</w:t>
      </w:r>
      <w:r w:rsidR="000F314A">
        <w:t xml:space="preserve">. This year, they </w:t>
      </w:r>
      <w:r w:rsidR="00E24DFE">
        <w:t xml:space="preserve">provided a combined </w:t>
      </w:r>
      <w:r w:rsidR="006C76B3">
        <w:t>total of</w:t>
      </w:r>
      <w:r w:rsidR="00E24DFE">
        <w:t xml:space="preserve"> £395k </w:t>
      </w:r>
      <w:r w:rsidR="00F947C4">
        <w:t>for GOGA programme delivery</w:t>
      </w:r>
      <w:r w:rsidR="00021FCF">
        <w:t xml:space="preserve"> in 21 locations across the UK</w:t>
      </w:r>
      <w:r w:rsidR="009D4B30">
        <w:t>.</w:t>
      </w:r>
      <w:r w:rsidR="004B6A18">
        <w:t xml:space="preserve"> GOGA phase </w:t>
      </w:r>
      <w:r w:rsidR="007F2D39">
        <w:t>two</w:t>
      </w:r>
      <w:r w:rsidR="004B6A18">
        <w:t xml:space="preserve"> is a thr</w:t>
      </w:r>
      <w:r w:rsidR="00A02DD1">
        <w:t>e</w:t>
      </w:r>
      <w:r w:rsidR="004B6A18">
        <w:t xml:space="preserve">e-year programme </w:t>
      </w:r>
      <w:r w:rsidR="00A02DD1">
        <w:t>concluding in December 2023.</w:t>
      </w:r>
      <w:r w:rsidR="00D701DB">
        <w:t xml:space="preserve"> </w:t>
      </w:r>
    </w:p>
    <w:p w14:paraId="2105A725" w14:textId="00A5269B" w:rsidR="009F4209" w:rsidRDefault="00590676" w:rsidP="009E7ED1">
      <w:r>
        <w:t>Monies received from Sainsbury’s and Sport England National Lottery fund</w:t>
      </w:r>
      <w:r w:rsidR="002105F4">
        <w:t xml:space="preserve"> enabled us to continue </w:t>
      </w:r>
      <w:r w:rsidR="0031054A">
        <w:t>our work to</w:t>
      </w:r>
      <w:r w:rsidR="002105F4">
        <w:t xml:space="preserve"> </w:t>
      </w:r>
      <w:r w:rsidR="009637E2">
        <w:t xml:space="preserve">achieve fairness for disabled children and adults in </w:t>
      </w:r>
      <w:r w:rsidR="0031054A">
        <w:t>schools and communities</w:t>
      </w:r>
      <w:r w:rsidR="009637E2">
        <w:t>.</w:t>
      </w:r>
      <w:r w:rsidR="001416F9">
        <w:t xml:space="preserve"> </w:t>
      </w:r>
      <w:r w:rsidR="00887E49">
        <w:t>We</w:t>
      </w:r>
      <w:r w:rsidR="001416F9">
        <w:t xml:space="preserve"> utilised </w:t>
      </w:r>
      <w:r w:rsidR="00887E49">
        <w:t xml:space="preserve">these </w:t>
      </w:r>
      <w:r w:rsidR="001416F9">
        <w:t>funds to</w:t>
      </w:r>
      <w:r w:rsidR="00A271AD">
        <w:t xml:space="preserve"> provide accessible online training</w:t>
      </w:r>
      <w:r w:rsidR="00887E49">
        <w:t xml:space="preserve"> </w:t>
      </w:r>
      <w:r w:rsidR="008E73D8">
        <w:t>opportunities for our</w:t>
      </w:r>
      <w:r w:rsidR="00473197">
        <w:t xml:space="preserve"> Inclusive Activity Programme and</w:t>
      </w:r>
      <w:r w:rsidR="008E73D8">
        <w:t xml:space="preserve"> Sainsbury’s Inclusive PE Training </w:t>
      </w:r>
      <w:r w:rsidR="001B3D09">
        <w:t>P</w:t>
      </w:r>
      <w:r w:rsidR="008E73D8">
        <w:t>rogramme.</w:t>
      </w:r>
      <w:r w:rsidR="007330C9">
        <w:t xml:space="preserve"> We </w:t>
      </w:r>
      <w:r w:rsidR="009F4209">
        <w:t xml:space="preserve">also </w:t>
      </w:r>
      <w:r w:rsidR="007330C9">
        <w:t xml:space="preserve">continued </w:t>
      </w:r>
      <w:r w:rsidR="00E20431">
        <w:t>to support the ro</w:t>
      </w:r>
      <w:r w:rsidR="006145B2">
        <w:t>ll</w:t>
      </w:r>
      <w:r w:rsidR="000829D8">
        <w:t xml:space="preserve"> </w:t>
      </w:r>
      <w:r w:rsidR="006145B2">
        <w:t>out</w:t>
      </w:r>
      <w:r w:rsidR="000829D8">
        <w:t xml:space="preserve"> </w:t>
      </w:r>
      <w:r w:rsidR="00E20431">
        <w:t>of Sport England’s Secondary Teacher Training Programm</w:t>
      </w:r>
      <w:r w:rsidR="009F4209">
        <w:t>e</w:t>
      </w:r>
      <w:r w:rsidR="00E20431">
        <w:t>.</w:t>
      </w:r>
      <w:r w:rsidR="00011FB3">
        <w:t xml:space="preserve"> </w:t>
      </w:r>
    </w:p>
    <w:p w14:paraId="05DB2A56" w14:textId="09BC9D40" w:rsidR="009F4209" w:rsidRDefault="00011FB3" w:rsidP="009E7ED1">
      <w:r>
        <w:lastRenderedPageBreak/>
        <w:t>Due to the COVID-19 pandemic</w:t>
      </w:r>
      <w:r w:rsidR="00AA2C1C">
        <w:t xml:space="preserve"> and restrictions</w:t>
      </w:r>
      <w:r>
        <w:t xml:space="preserve"> there was no significant </w:t>
      </w:r>
      <w:r w:rsidR="00AA2C1C">
        <w:t xml:space="preserve">fundraising activity involving the general public in 2020-21. </w:t>
      </w:r>
      <w:r w:rsidR="007A778E">
        <w:t xml:space="preserve">During the summer months of 2020, we </w:t>
      </w:r>
      <w:r w:rsidR="00D83D8C">
        <w:t xml:space="preserve">made use of the </w:t>
      </w:r>
      <w:r w:rsidR="0018609C">
        <w:t xml:space="preserve">Coronavirus Job Retention Scheme </w:t>
      </w:r>
      <w:r w:rsidR="00D83D8C">
        <w:t>for</w:t>
      </w:r>
      <w:r w:rsidR="00F11790">
        <w:t xml:space="preserve"> our two events staff. This action</w:t>
      </w:r>
      <w:r w:rsidR="00251154">
        <w:t xml:space="preserve"> was required to protect our budget as no external events could take place nor income for events be received.  </w:t>
      </w:r>
      <w:r w:rsidR="00D83D8C">
        <w:t xml:space="preserve"> </w:t>
      </w:r>
    </w:p>
    <w:tbl>
      <w:tblPr>
        <w:tblStyle w:val="TableGrid"/>
        <w:tblW w:w="6516" w:type="dxa"/>
        <w:tblLook w:val="04A0" w:firstRow="1" w:lastRow="0" w:firstColumn="1" w:lastColumn="0" w:noHBand="0" w:noVBand="1"/>
      </w:tblPr>
      <w:tblGrid>
        <w:gridCol w:w="4531"/>
        <w:gridCol w:w="1985"/>
      </w:tblGrid>
      <w:tr w:rsidR="00A74714" w:rsidRPr="00F06D80" w14:paraId="1C1FF1C8" w14:textId="77777777" w:rsidTr="00A74714">
        <w:trPr>
          <w:trHeight w:val="288"/>
        </w:trPr>
        <w:tc>
          <w:tcPr>
            <w:tcW w:w="6516" w:type="dxa"/>
            <w:gridSpan w:val="2"/>
            <w:noWrap/>
          </w:tcPr>
          <w:p w14:paraId="2071D68A" w14:textId="77777777" w:rsidR="00A74714" w:rsidRPr="00E974E7" w:rsidRDefault="00A74714" w:rsidP="00357639">
            <w:pPr>
              <w:rPr>
                <w:rFonts w:ascii="Calibri" w:eastAsia="Times New Roman" w:hAnsi="Calibri" w:cs="Calibri"/>
                <w:b/>
                <w:bCs/>
                <w:color w:val="000000"/>
                <w:sz w:val="28"/>
                <w:szCs w:val="28"/>
                <w:lang w:eastAsia="en-GB"/>
              </w:rPr>
            </w:pPr>
            <w:r w:rsidRPr="00E974E7">
              <w:rPr>
                <w:rFonts w:ascii="Calibri" w:eastAsia="Times New Roman" w:hAnsi="Calibri" w:cs="Calibri"/>
                <w:b/>
                <w:bCs/>
                <w:color w:val="000000"/>
                <w:sz w:val="28"/>
                <w:szCs w:val="28"/>
                <w:lang w:eastAsia="en-GB"/>
              </w:rPr>
              <w:t>Income Year Ended 31 March 2021</w:t>
            </w:r>
          </w:p>
        </w:tc>
      </w:tr>
      <w:tr w:rsidR="00A74714" w:rsidRPr="00F06D80" w14:paraId="0FD1A7B3" w14:textId="77777777" w:rsidTr="00A74714">
        <w:trPr>
          <w:trHeight w:val="288"/>
        </w:trPr>
        <w:tc>
          <w:tcPr>
            <w:tcW w:w="4531" w:type="dxa"/>
            <w:noWrap/>
          </w:tcPr>
          <w:p w14:paraId="108B4A4B"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Sport England (Exchequer) </w:t>
            </w:r>
          </w:p>
        </w:tc>
        <w:tc>
          <w:tcPr>
            <w:tcW w:w="1985" w:type="dxa"/>
            <w:noWrap/>
          </w:tcPr>
          <w:p w14:paraId="4AADE168"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£1.22m</w:t>
            </w:r>
          </w:p>
        </w:tc>
      </w:tr>
      <w:tr w:rsidR="00A74714" w:rsidRPr="00F06D80" w14:paraId="5405EA75" w14:textId="77777777" w:rsidTr="00A74714">
        <w:trPr>
          <w:trHeight w:val="288"/>
        </w:trPr>
        <w:tc>
          <w:tcPr>
            <w:tcW w:w="4531" w:type="dxa"/>
            <w:noWrap/>
            <w:hideMark/>
          </w:tcPr>
          <w:p w14:paraId="791B48F4" w14:textId="77777777"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Get Out Get Active</w:t>
            </w:r>
            <w:r>
              <w:rPr>
                <w:rFonts w:ascii="Calibri" w:eastAsia="Times New Roman" w:hAnsi="Calibri" w:cs="Calibri"/>
                <w:color w:val="000000"/>
                <w:szCs w:val="24"/>
                <w:lang w:eastAsia="en-GB"/>
              </w:rPr>
              <w:t xml:space="preserve"> programme</w:t>
            </w:r>
          </w:p>
        </w:tc>
        <w:tc>
          <w:tcPr>
            <w:tcW w:w="1985" w:type="dxa"/>
            <w:noWrap/>
            <w:hideMark/>
          </w:tcPr>
          <w:p w14:paraId="26CAAB0F"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£395.2k</w:t>
            </w:r>
          </w:p>
        </w:tc>
      </w:tr>
      <w:tr w:rsidR="00A74714" w:rsidRPr="00F06D80" w14:paraId="2582D2D5" w14:textId="77777777" w:rsidTr="00A74714">
        <w:trPr>
          <w:trHeight w:val="288"/>
        </w:trPr>
        <w:tc>
          <w:tcPr>
            <w:tcW w:w="4531" w:type="dxa"/>
            <w:noWrap/>
            <w:hideMark/>
          </w:tcPr>
          <w:p w14:paraId="02005C68"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Sport England (National Lottery) Secondary Teacher Training Programme</w:t>
            </w:r>
          </w:p>
        </w:tc>
        <w:tc>
          <w:tcPr>
            <w:tcW w:w="1985" w:type="dxa"/>
            <w:noWrap/>
            <w:hideMark/>
          </w:tcPr>
          <w:p w14:paraId="62E5A359"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£124.3k</w:t>
            </w:r>
          </w:p>
        </w:tc>
      </w:tr>
      <w:tr w:rsidR="00A74714" w:rsidRPr="00F06D80" w14:paraId="45543D0F" w14:textId="77777777" w:rsidTr="00A74714">
        <w:trPr>
          <w:trHeight w:val="288"/>
        </w:trPr>
        <w:tc>
          <w:tcPr>
            <w:tcW w:w="4531" w:type="dxa"/>
            <w:noWrap/>
          </w:tcPr>
          <w:p w14:paraId="26DEEDBA" w14:textId="77777777" w:rsidR="00A74714"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Sport England (National Lottery) Inclusive Activity Programme</w:t>
            </w:r>
          </w:p>
        </w:tc>
        <w:tc>
          <w:tcPr>
            <w:tcW w:w="1985" w:type="dxa"/>
            <w:noWrap/>
          </w:tcPr>
          <w:p w14:paraId="5152C2D3" w14:textId="77777777" w:rsidR="00A74714"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£101.7k</w:t>
            </w:r>
          </w:p>
        </w:tc>
      </w:tr>
      <w:tr w:rsidR="00A74714" w:rsidRPr="00F06D80" w14:paraId="66DC1493" w14:textId="77777777" w:rsidTr="00A74714">
        <w:trPr>
          <w:trHeight w:val="288"/>
        </w:trPr>
        <w:tc>
          <w:tcPr>
            <w:tcW w:w="4531" w:type="dxa"/>
            <w:noWrap/>
            <w:hideMark/>
          </w:tcPr>
          <w:p w14:paraId="4BB7358D" w14:textId="7420C4BA"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Sainsbury's Inclusive PE Training</w:t>
            </w:r>
            <w:r>
              <w:rPr>
                <w:rFonts w:ascii="Calibri" w:eastAsia="Times New Roman" w:hAnsi="Calibri" w:cs="Calibri"/>
                <w:color w:val="000000"/>
                <w:szCs w:val="24"/>
                <w:lang w:eastAsia="en-GB"/>
              </w:rPr>
              <w:t xml:space="preserve"> </w:t>
            </w:r>
            <w:r w:rsidR="00AA46EC">
              <w:rPr>
                <w:rFonts w:ascii="Calibri" w:eastAsia="Times New Roman" w:hAnsi="Calibri" w:cs="Calibri"/>
                <w:color w:val="000000"/>
                <w:szCs w:val="24"/>
                <w:lang w:eastAsia="en-GB"/>
              </w:rPr>
              <w:t>P</w:t>
            </w:r>
            <w:r>
              <w:rPr>
                <w:rFonts w:ascii="Calibri" w:eastAsia="Times New Roman" w:hAnsi="Calibri" w:cs="Calibri"/>
                <w:color w:val="000000"/>
                <w:szCs w:val="24"/>
                <w:lang w:eastAsia="en-GB"/>
              </w:rPr>
              <w:t>rogramme</w:t>
            </w:r>
          </w:p>
        </w:tc>
        <w:tc>
          <w:tcPr>
            <w:tcW w:w="1985" w:type="dxa"/>
            <w:noWrap/>
            <w:hideMark/>
          </w:tcPr>
          <w:p w14:paraId="4E8E388A"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£81.8k</w:t>
            </w:r>
          </w:p>
        </w:tc>
      </w:tr>
      <w:tr w:rsidR="00A74714" w:rsidRPr="00F06D80" w14:paraId="44049E8C" w14:textId="77777777" w:rsidTr="00A74714">
        <w:trPr>
          <w:trHeight w:val="288"/>
        </w:trPr>
        <w:tc>
          <w:tcPr>
            <w:tcW w:w="4531" w:type="dxa"/>
            <w:noWrap/>
            <w:hideMark/>
          </w:tcPr>
          <w:p w14:paraId="240E2E62"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Donations and legacies</w:t>
            </w:r>
          </w:p>
        </w:tc>
        <w:tc>
          <w:tcPr>
            <w:tcW w:w="1985" w:type="dxa"/>
            <w:noWrap/>
            <w:hideMark/>
          </w:tcPr>
          <w:p w14:paraId="4F163D6B"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£35.2k</w:t>
            </w:r>
          </w:p>
        </w:tc>
      </w:tr>
      <w:tr w:rsidR="00A74714" w:rsidRPr="00F06D80" w14:paraId="7F0FD47E" w14:textId="77777777" w:rsidTr="00A74714">
        <w:trPr>
          <w:trHeight w:val="288"/>
        </w:trPr>
        <w:tc>
          <w:tcPr>
            <w:tcW w:w="4531" w:type="dxa"/>
            <w:noWrap/>
            <w:hideMark/>
          </w:tcPr>
          <w:p w14:paraId="00434B56"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Consultancy</w:t>
            </w:r>
          </w:p>
        </w:tc>
        <w:tc>
          <w:tcPr>
            <w:tcW w:w="1985" w:type="dxa"/>
            <w:noWrap/>
          </w:tcPr>
          <w:p w14:paraId="30ADD9FD"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£24.6k</w:t>
            </w:r>
          </w:p>
        </w:tc>
      </w:tr>
      <w:tr w:rsidR="00A74714" w:rsidRPr="00F06D80" w14:paraId="219120C2" w14:textId="77777777" w:rsidTr="00A74714">
        <w:trPr>
          <w:trHeight w:val="288"/>
        </w:trPr>
        <w:tc>
          <w:tcPr>
            <w:tcW w:w="4531" w:type="dxa"/>
            <w:noWrap/>
            <w:hideMark/>
          </w:tcPr>
          <w:p w14:paraId="1D57EAEC" w14:textId="77777777"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Other</w:t>
            </w:r>
          </w:p>
        </w:tc>
        <w:tc>
          <w:tcPr>
            <w:tcW w:w="1985" w:type="dxa"/>
            <w:noWrap/>
            <w:hideMark/>
          </w:tcPr>
          <w:p w14:paraId="50DC3108"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£5k</w:t>
            </w:r>
          </w:p>
        </w:tc>
      </w:tr>
      <w:tr w:rsidR="00A74714" w:rsidRPr="00F06D80" w14:paraId="3E3D85FE" w14:textId="77777777" w:rsidTr="00A74714">
        <w:trPr>
          <w:trHeight w:val="288"/>
        </w:trPr>
        <w:tc>
          <w:tcPr>
            <w:tcW w:w="4531" w:type="dxa"/>
            <w:noWrap/>
            <w:hideMark/>
          </w:tcPr>
          <w:p w14:paraId="57A27C5B" w14:textId="77777777"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Investment Income</w:t>
            </w:r>
          </w:p>
        </w:tc>
        <w:tc>
          <w:tcPr>
            <w:tcW w:w="1985" w:type="dxa"/>
            <w:noWrap/>
            <w:hideMark/>
          </w:tcPr>
          <w:p w14:paraId="0F898CA6"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£1.8k</w:t>
            </w:r>
          </w:p>
        </w:tc>
      </w:tr>
      <w:tr w:rsidR="00A74714" w:rsidRPr="00415A26" w14:paraId="6107CE6D" w14:textId="77777777" w:rsidTr="00A74714">
        <w:trPr>
          <w:trHeight w:val="288"/>
        </w:trPr>
        <w:tc>
          <w:tcPr>
            <w:tcW w:w="4531" w:type="dxa"/>
            <w:noWrap/>
            <w:hideMark/>
          </w:tcPr>
          <w:p w14:paraId="594A423B" w14:textId="77777777" w:rsidR="00A74714" w:rsidRPr="00415A26" w:rsidRDefault="00A74714" w:rsidP="00357639">
            <w:pPr>
              <w:rPr>
                <w:b/>
                <w:bCs/>
              </w:rPr>
            </w:pPr>
            <w:r w:rsidRPr="00415A26">
              <w:rPr>
                <w:b/>
                <w:bCs/>
              </w:rPr>
              <w:t>Total</w:t>
            </w:r>
          </w:p>
        </w:tc>
        <w:tc>
          <w:tcPr>
            <w:tcW w:w="1985" w:type="dxa"/>
            <w:noWrap/>
            <w:hideMark/>
          </w:tcPr>
          <w:p w14:paraId="10DBACED" w14:textId="77777777" w:rsidR="00A74714" w:rsidRPr="00415A26" w:rsidRDefault="00A74714" w:rsidP="00357639">
            <w:pPr>
              <w:jc w:val="right"/>
              <w:rPr>
                <w:b/>
                <w:bCs/>
              </w:rPr>
            </w:pPr>
            <w:r w:rsidRPr="00415A26">
              <w:rPr>
                <w:b/>
                <w:bCs/>
              </w:rPr>
              <w:t>£</w:t>
            </w:r>
            <w:r>
              <w:rPr>
                <w:b/>
                <w:bCs/>
              </w:rPr>
              <w:t>1</w:t>
            </w:r>
            <w:r w:rsidRPr="00415A26">
              <w:rPr>
                <w:b/>
                <w:bCs/>
              </w:rPr>
              <w:t>.98m</w:t>
            </w:r>
          </w:p>
        </w:tc>
      </w:tr>
    </w:tbl>
    <w:p w14:paraId="0387286F" w14:textId="77777777" w:rsidR="00C13F42" w:rsidRDefault="00C13F42" w:rsidP="00C13F42">
      <w:pPr>
        <w:rPr>
          <w:b/>
          <w:bCs/>
          <w:szCs w:val="24"/>
        </w:rPr>
      </w:pPr>
    </w:p>
    <w:tbl>
      <w:tblPr>
        <w:tblStyle w:val="TableGrid"/>
        <w:tblW w:w="6516" w:type="dxa"/>
        <w:tblLook w:val="04A0" w:firstRow="1" w:lastRow="0" w:firstColumn="1" w:lastColumn="0" w:noHBand="0" w:noVBand="1"/>
      </w:tblPr>
      <w:tblGrid>
        <w:gridCol w:w="4531"/>
        <w:gridCol w:w="1985"/>
      </w:tblGrid>
      <w:tr w:rsidR="00A74714" w:rsidRPr="00F06D80" w14:paraId="6449A2AE" w14:textId="77777777" w:rsidTr="00A74714">
        <w:trPr>
          <w:trHeight w:val="288"/>
        </w:trPr>
        <w:tc>
          <w:tcPr>
            <w:tcW w:w="6516" w:type="dxa"/>
            <w:gridSpan w:val="2"/>
            <w:noWrap/>
          </w:tcPr>
          <w:p w14:paraId="7E064AFF" w14:textId="77777777" w:rsidR="00A74714" w:rsidRPr="00415A26" w:rsidRDefault="00A74714" w:rsidP="00357639">
            <w:pPr>
              <w:rPr>
                <w:rFonts w:ascii="Calibri" w:eastAsia="Times New Roman" w:hAnsi="Calibri" w:cs="Calibri"/>
                <w:b/>
                <w:bCs/>
                <w:color w:val="000000"/>
                <w:szCs w:val="24"/>
                <w:lang w:eastAsia="en-GB"/>
              </w:rPr>
            </w:pPr>
            <w:r w:rsidRPr="00E974E7">
              <w:rPr>
                <w:rFonts w:ascii="Calibri" w:eastAsia="Times New Roman" w:hAnsi="Calibri" w:cs="Calibri"/>
                <w:b/>
                <w:bCs/>
                <w:color w:val="000000"/>
                <w:sz w:val="28"/>
                <w:szCs w:val="28"/>
                <w:lang w:eastAsia="en-GB"/>
              </w:rPr>
              <w:t>Expenditure Year Ended 31 March 2021</w:t>
            </w:r>
          </w:p>
        </w:tc>
      </w:tr>
      <w:tr w:rsidR="00A74714" w:rsidRPr="00F06D80" w14:paraId="6721E392" w14:textId="77777777" w:rsidTr="00A74714">
        <w:trPr>
          <w:trHeight w:val="288"/>
        </w:trPr>
        <w:tc>
          <w:tcPr>
            <w:tcW w:w="4531" w:type="dxa"/>
            <w:noWrap/>
          </w:tcPr>
          <w:p w14:paraId="77F2E372" w14:textId="77777777" w:rsidR="00A74714" w:rsidRDefault="00A74714" w:rsidP="00357639">
            <w:pPr>
              <w:rPr>
                <w:rFonts w:ascii="Calibri" w:eastAsia="Times New Roman" w:hAnsi="Calibri" w:cs="Calibri"/>
                <w:b/>
                <w:bCs/>
                <w:color w:val="000000"/>
                <w:szCs w:val="24"/>
                <w:lang w:eastAsia="en-GB"/>
              </w:rPr>
            </w:pPr>
            <w:r w:rsidRPr="00F06D80">
              <w:rPr>
                <w:rFonts w:ascii="Calibri" w:eastAsia="Times New Roman" w:hAnsi="Calibri" w:cs="Calibri"/>
                <w:color w:val="000000"/>
                <w:szCs w:val="24"/>
                <w:lang w:eastAsia="en-GB"/>
              </w:rPr>
              <w:t>Get Out Get Active</w:t>
            </w:r>
            <w:r>
              <w:rPr>
                <w:rFonts w:ascii="Calibri" w:eastAsia="Times New Roman" w:hAnsi="Calibri" w:cs="Calibri"/>
                <w:color w:val="000000"/>
                <w:szCs w:val="24"/>
                <w:lang w:eastAsia="en-GB"/>
              </w:rPr>
              <w:t xml:space="preserve"> programme</w:t>
            </w:r>
          </w:p>
        </w:tc>
        <w:tc>
          <w:tcPr>
            <w:tcW w:w="1985" w:type="dxa"/>
          </w:tcPr>
          <w:p w14:paraId="3C0C7E61" w14:textId="77777777" w:rsidR="00A74714" w:rsidRPr="00415A26" w:rsidRDefault="00A74714" w:rsidP="00357639">
            <w:pPr>
              <w:jc w:val="right"/>
              <w:rPr>
                <w:rFonts w:ascii="Calibri" w:eastAsia="Times New Roman" w:hAnsi="Calibri" w:cs="Calibri"/>
                <w:b/>
                <w:bCs/>
                <w:color w:val="000000"/>
                <w:szCs w:val="24"/>
                <w:lang w:eastAsia="en-GB"/>
              </w:rPr>
            </w:pPr>
            <w:r>
              <w:rPr>
                <w:rFonts w:ascii="Calibri" w:eastAsia="Times New Roman" w:hAnsi="Calibri" w:cs="Calibri"/>
                <w:color w:val="000000"/>
                <w:szCs w:val="24"/>
                <w:lang w:eastAsia="en-GB"/>
              </w:rPr>
              <w:t>£1.17m</w:t>
            </w:r>
          </w:p>
        </w:tc>
      </w:tr>
      <w:tr w:rsidR="00A74714" w:rsidRPr="00F06D80" w14:paraId="2062C950" w14:textId="77777777" w:rsidTr="00A74714">
        <w:trPr>
          <w:trHeight w:val="288"/>
        </w:trPr>
        <w:tc>
          <w:tcPr>
            <w:tcW w:w="4531" w:type="dxa"/>
            <w:noWrap/>
          </w:tcPr>
          <w:p w14:paraId="1A244E0E"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Sport England programme delivery </w:t>
            </w:r>
          </w:p>
        </w:tc>
        <w:tc>
          <w:tcPr>
            <w:tcW w:w="1985" w:type="dxa"/>
            <w:noWrap/>
          </w:tcPr>
          <w:p w14:paraId="7DD325C8"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£1.16m</w:t>
            </w:r>
          </w:p>
        </w:tc>
      </w:tr>
      <w:tr w:rsidR="00A74714" w:rsidRPr="00F06D80" w14:paraId="69738677" w14:textId="77777777" w:rsidTr="00A74714">
        <w:trPr>
          <w:trHeight w:val="288"/>
        </w:trPr>
        <w:tc>
          <w:tcPr>
            <w:tcW w:w="4531" w:type="dxa"/>
            <w:noWrap/>
            <w:hideMark/>
          </w:tcPr>
          <w:p w14:paraId="08D1C102"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Sport England Secondary Teacher Training Programme</w:t>
            </w:r>
          </w:p>
        </w:tc>
        <w:tc>
          <w:tcPr>
            <w:tcW w:w="1985" w:type="dxa"/>
            <w:noWrap/>
            <w:hideMark/>
          </w:tcPr>
          <w:p w14:paraId="71E60D04"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£141.9k</w:t>
            </w:r>
          </w:p>
        </w:tc>
      </w:tr>
      <w:tr w:rsidR="00A74714" w:rsidRPr="00F06D80" w14:paraId="5E663D18" w14:textId="77777777" w:rsidTr="00A74714">
        <w:trPr>
          <w:trHeight w:val="288"/>
        </w:trPr>
        <w:tc>
          <w:tcPr>
            <w:tcW w:w="4531" w:type="dxa"/>
            <w:noWrap/>
            <w:hideMark/>
          </w:tcPr>
          <w:p w14:paraId="0FFA8190" w14:textId="216C48A2"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Sainsbury's Inclusive PE Training</w:t>
            </w:r>
            <w:r>
              <w:rPr>
                <w:rFonts w:ascii="Calibri" w:eastAsia="Times New Roman" w:hAnsi="Calibri" w:cs="Calibri"/>
                <w:color w:val="000000"/>
                <w:szCs w:val="24"/>
                <w:lang w:eastAsia="en-GB"/>
              </w:rPr>
              <w:t xml:space="preserve"> </w:t>
            </w:r>
            <w:r w:rsidR="00AA46EC">
              <w:rPr>
                <w:rFonts w:ascii="Calibri" w:eastAsia="Times New Roman" w:hAnsi="Calibri" w:cs="Calibri"/>
                <w:color w:val="000000"/>
                <w:szCs w:val="24"/>
                <w:lang w:eastAsia="en-GB"/>
              </w:rPr>
              <w:t>P</w:t>
            </w:r>
            <w:r>
              <w:rPr>
                <w:rFonts w:ascii="Calibri" w:eastAsia="Times New Roman" w:hAnsi="Calibri" w:cs="Calibri"/>
                <w:color w:val="000000"/>
                <w:szCs w:val="24"/>
                <w:lang w:eastAsia="en-GB"/>
              </w:rPr>
              <w:t>rogramme</w:t>
            </w:r>
          </w:p>
        </w:tc>
        <w:tc>
          <w:tcPr>
            <w:tcW w:w="1985" w:type="dxa"/>
            <w:noWrap/>
            <w:hideMark/>
          </w:tcPr>
          <w:p w14:paraId="18492E3B"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£118.9k</w:t>
            </w:r>
          </w:p>
        </w:tc>
      </w:tr>
      <w:tr w:rsidR="00A74714" w:rsidRPr="00F06D80" w14:paraId="1B01A45D" w14:textId="77777777" w:rsidTr="00A74714">
        <w:trPr>
          <w:trHeight w:val="288"/>
        </w:trPr>
        <w:tc>
          <w:tcPr>
            <w:tcW w:w="4531" w:type="dxa"/>
            <w:noWrap/>
            <w:hideMark/>
          </w:tcPr>
          <w:p w14:paraId="13429E1C"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Inclusive Activity Programme</w:t>
            </w:r>
          </w:p>
        </w:tc>
        <w:tc>
          <w:tcPr>
            <w:tcW w:w="1985" w:type="dxa"/>
            <w:noWrap/>
            <w:hideMark/>
          </w:tcPr>
          <w:p w14:paraId="7DB84A38"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£90.9k</w:t>
            </w:r>
          </w:p>
        </w:tc>
      </w:tr>
      <w:tr w:rsidR="00A74714" w:rsidRPr="00F06D80" w14:paraId="299DDFE4" w14:textId="77777777" w:rsidTr="00A74714">
        <w:trPr>
          <w:trHeight w:val="288"/>
        </w:trPr>
        <w:tc>
          <w:tcPr>
            <w:tcW w:w="4531" w:type="dxa"/>
            <w:noWrap/>
            <w:hideMark/>
          </w:tcPr>
          <w:p w14:paraId="290B51DD" w14:textId="77777777" w:rsidR="00A74714" w:rsidRPr="00F06D80" w:rsidRDefault="00A74714" w:rsidP="00357639">
            <w:pPr>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Activity Alliance events </w:t>
            </w:r>
          </w:p>
        </w:tc>
        <w:tc>
          <w:tcPr>
            <w:tcW w:w="1985" w:type="dxa"/>
            <w:noWrap/>
          </w:tcPr>
          <w:p w14:paraId="3250491A"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£55.1k</w:t>
            </w:r>
          </w:p>
        </w:tc>
      </w:tr>
      <w:tr w:rsidR="00A74714" w:rsidRPr="00F06D80" w14:paraId="21262E9B" w14:textId="77777777" w:rsidTr="00A74714">
        <w:trPr>
          <w:trHeight w:val="288"/>
        </w:trPr>
        <w:tc>
          <w:tcPr>
            <w:tcW w:w="4531" w:type="dxa"/>
            <w:noWrap/>
            <w:hideMark/>
          </w:tcPr>
          <w:p w14:paraId="28A30964" w14:textId="77777777" w:rsidR="00A74714" w:rsidRPr="00F06D80" w:rsidRDefault="00A74714" w:rsidP="00357639">
            <w:pPr>
              <w:rPr>
                <w:rFonts w:ascii="Calibri" w:eastAsia="Times New Roman" w:hAnsi="Calibri" w:cs="Calibri"/>
                <w:color w:val="000000"/>
                <w:szCs w:val="24"/>
                <w:lang w:eastAsia="en-GB"/>
              </w:rPr>
            </w:pPr>
            <w:r w:rsidRPr="00F06D80">
              <w:rPr>
                <w:rFonts w:ascii="Calibri" w:eastAsia="Times New Roman" w:hAnsi="Calibri" w:cs="Calibri"/>
                <w:color w:val="000000"/>
                <w:szCs w:val="24"/>
                <w:lang w:eastAsia="en-GB"/>
              </w:rPr>
              <w:t>O</w:t>
            </w:r>
            <w:r>
              <w:rPr>
                <w:rFonts w:ascii="Calibri" w:eastAsia="Times New Roman" w:hAnsi="Calibri" w:cs="Calibri"/>
                <w:color w:val="000000"/>
                <w:szCs w:val="24"/>
                <w:lang w:eastAsia="en-GB"/>
              </w:rPr>
              <w:t>rganisational development</w:t>
            </w:r>
          </w:p>
        </w:tc>
        <w:tc>
          <w:tcPr>
            <w:tcW w:w="1985" w:type="dxa"/>
            <w:noWrap/>
            <w:hideMark/>
          </w:tcPr>
          <w:p w14:paraId="11AC19D2" w14:textId="77777777" w:rsidR="00A74714" w:rsidRPr="00F06D80" w:rsidRDefault="00A74714" w:rsidP="00357639">
            <w:pPr>
              <w:jc w:val="right"/>
              <w:rPr>
                <w:rFonts w:ascii="Calibri" w:eastAsia="Times New Roman" w:hAnsi="Calibri" w:cs="Calibri"/>
                <w:color w:val="000000"/>
                <w:szCs w:val="24"/>
                <w:lang w:eastAsia="en-GB"/>
              </w:rPr>
            </w:pPr>
            <w:r>
              <w:rPr>
                <w:rFonts w:ascii="Calibri" w:eastAsia="Times New Roman" w:hAnsi="Calibri" w:cs="Calibri"/>
                <w:color w:val="000000"/>
                <w:szCs w:val="24"/>
                <w:lang w:eastAsia="en-GB"/>
              </w:rPr>
              <w:t>£13k</w:t>
            </w:r>
          </w:p>
        </w:tc>
      </w:tr>
      <w:tr w:rsidR="00A74714" w:rsidRPr="00415A26" w14:paraId="75961CA9" w14:textId="77777777" w:rsidTr="00A74714">
        <w:trPr>
          <w:trHeight w:val="288"/>
        </w:trPr>
        <w:tc>
          <w:tcPr>
            <w:tcW w:w="4531" w:type="dxa"/>
            <w:noWrap/>
            <w:hideMark/>
          </w:tcPr>
          <w:p w14:paraId="50D6B7CA" w14:textId="77777777" w:rsidR="00A74714" w:rsidRPr="00415A26" w:rsidRDefault="00A74714" w:rsidP="00357639">
            <w:pPr>
              <w:rPr>
                <w:b/>
                <w:bCs/>
              </w:rPr>
            </w:pPr>
            <w:r w:rsidRPr="00415A26">
              <w:rPr>
                <w:b/>
                <w:bCs/>
              </w:rPr>
              <w:t>Total</w:t>
            </w:r>
          </w:p>
        </w:tc>
        <w:tc>
          <w:tcPr>
            <w:tcW w:w="1985" w:type="dxa"/>
            <w:noWrap/>
            <w:hideMark/>
          </w:tcPr>
          <w:p w14:paraId="5855A529" w14:textId="77777777" w:rsidR="00A74714" w:rsidRPr="00415A26" w:rsidRDefault="00A74714" w:rsidP="00357639">
            <w:pPr>
              <w:jc w:val="right"/>
              <w:rPr>
                <w:b/>
                <w:bCs/>
              </w:rPr>
            </w:pPr>
            <w:r w:rsidRPr="00415A26">
              <w:rPr>
                <w:b/>
                <w:bCs/>
              </w:rPr>
              <w:t>£</w:t>
            </w:r>
            <w:r>
              <w:rPr>
                <w:b/>
                <w:bCs/>
              </w:rPr>
              <w:t>2.75</w:t>
            </w:r>
            <w:r w:rsidRPr="00415A26">
              <w:rPr>
                <w:b/>
                <w:bCs/>
              </w:rPr>
              <w:t>m</w:t>
            </w:r>
          </w:p>
        </w:tc>
      </w:tr>
    </w:tbl>
    <w:p w14:paraId="670247B0" w14:textId="7C8A0EF3" w:rsidR="00A74714" w:rsidRDefault="00A74714">
      <w:pPr>
        <w:rPr>
          <w:rFonts w:ascii="Calibri" w:hAnsi="Calibri" w:cs="Calibri"/>
          <w:b/>
          <w:sz w:val="28"/>
          <w:szCs w:val="28"/>
        </w:rPr>
      </w:pPr>
    </w:p>
    <w:p w14:paraId="76F5E554" w14:textId="4A3F23B7" w:rsidR="00A74714" w:rsidRDefault="00A74714">
      <w:pPr>
        <w:rPr>
          <w:b/>
          <w:bCs/>
        </w:rPr>
      </w:pPr>
    </w:p>
    <w:p w14:paraId="01E5937E" w14:textId="77777777" w:rsidR="008F1E4F" w:rsidRDefault="008F1E4F">
      <w:pPr>
        <w:rPr>
          <w:rFonts w:asciiTheme="majorHAnsi" w:eastAsiaTheme="majorEastAsia" w:hAnsiTheme="majorHAnsi" w:cstheme="majorBidi"/>
          <w:color w:val="2F5496" w:themeColor="accent1" w:themeShade="BF"/>
          <w:sz w:val="32"/>
          <w:szCs w:val="32"/>
        </w:rPr>
      </w:pPr>
      <w:r>
        <w:br w:type="page"/>
      </w:r>
    </w:p>
    <w:p w14:paraId="74CE60E6" w14:textId="5F57EBEA" w:rsidR="0041666C" w:rsidRDefault="0041666C" w:rsidP="0041666C">
      <w:pPr>
        <w:pStyle w:val="Heading1"/>
      </w:pPr>
      <w:bookmarkStart w:id="21" w:name="_Toc83303135"/>
      <w:r>
        <w:lastRenderedPageBreak/>
        <w:t>Activity Alliance contact information</w:t>
      </w:r>
      <w:bookmarkEnd w:id="21"/>
    </w:p>
    <w:p w14:paraId="4B02511E" w14:textId="77777777" w:rsidR="008F1E4F" w:rsidRPr="008F1E4F" w:rsidRDefault="008F1E4F" w:rsidP="00D74260"/>
    <w:p w14:paraId="3C970C1C" w14:textId="7E2CDCB6" w:rsidR="008F1E4F" w:rsidRPr="009E7ED1" w:rsidRDefault="00C64FF4" w:rsidP="009E7ED1">
      <w:pPr>
        <w:rPr>
          <w:sz w:val="28"/>
          <w:szCs w:val="24"/>
        </w:rPr>
      </w:pPr>
      <w:r w:rsidRPr="000F0DFF">
        <w:rPr>
          <w:sz w:val="28"/>
          <w:szCs w:val="24"/>
        </w:rPr>
        <w:t xml:space="preserve">Visit </w:t>
      </w:r>
      <w:hyperlink r:id="rId27" w:history="1">
        <w:r w:rsidR="00400A73">
          <w:rPr>
            <w:rStyle w:val="Hyperlink"/>
            <w:sz w:val="28"/>
            <w:szCs w:val="28"/>
          </w:rPr>
          <w:t>Activity Alliance's website</w:t>
        </w:r>
      </w:hyperlink>
      <w:r w:rsidRPr="008F1E4F">
        <w:rPr>
          <w:sz w:val="32"/>
          <w:szCs w:val="28"/>
        </w:rPr>
        <w:t xml:space="preserve"> </w:t>
      </w:r>
      <w:r w:rsidRPr="000F0DFF">
        <w:rPr>
          <w:sz w:val="28"/>
          <w:szCs w:val="24"/>
        </w:rPr>
        <w:t>for more information on our work and our members’ achievements.</w:t>
      </w:r>
      <w:r w:rsidR="008F1E4F">
        <w:rPr>
          <w:sz w:val="28"/>
          <w:szCs w:val="24"/>
        </w:rPr>
        <w:t xml:space="preserve"> </w:t>
      </w:r>
    </w:p>
    <w:p w14:paraId="322EFA55" w14:textId="77777777" w:rsidR="00C64FF4" w:rsidRDefault="00C64FF4" w:rsidP="00C64FF4">
      <w:pPr>
        <w:pStyle w:val="NoSpacing"/>
      </w:pPr>
      <w:r>
        <w:t>This document is also available in Accessible PDF format. Please contact us if you need more support.</w:t>
      </w:r>
    </w:p>
    <w:p w14:paraId="4F46669F" w14:textId="77777777" w:rsidR="00C64FF4" w:rsidRDefault="00C64FF4" w:rsidP="00C64FF4">
      <w:pPr>
        <w:pStyle w:val="NoSpacing"/>
      </w:pPr>
    </w:p>
    <w:p w14:paraId="5ADBB023" w14:textId="77777777" w:rsidR="00C64FF4" w:rsidRPr="009E7ED1" w:rsidRDefault="00C64FF4" w:rsidP="009E7ED1">
      <w:pPr>
        <w:pStyle w:val="NoSpacing"/>
        <w:rPr>
          <w:b/>
          <w:bCs/>
        </w:rPr>
      </w:pPr>
      <w:r w:rsidRPr="009E7ED1">
        <w:rPr>
          <w:b/>
          <w:bCs/>
        </w:rPr>
        <w:t xml:space="preserve">Address: </w:t>
      </w:r>
    </w:p>
    <w:p w14:paraId="39010868" w14:textId="77777777" w:rsidR="00C64FF4" w:rsidRPr="000F0DFF" w:rsidRDefault="00C64FF4" w:rsidP="009E7ED1">
      <w:pPr>
        <w:pStyle w:val="NoSpacing"/>
      </w:pPr>
      <w:r w:rsidRPr="000F0DFF">
        <w:t xml:space="preserve">Activity Alliance </w:t>
      </w:r>
    </w:p>
    <w:p w14:paraId="77AC4183" w14:textId="77777777" w:rsidR="00C64FF4" w:rsidRPr="00CE68EB" w:rsidRDefault="00C64FF4" w:rsidP="009E7ED1">
      <w:pPr>
        <w:pStyle w:val="NoSpacing"/>
      </w:pPr>
      <w:r w:rsidRPr="00CE68EB">
        <w:t xml:space="preserve">Sportpark, </w:t>
      </w:r>
    </w:p>
    <w:p w14:paraId="265A4696" w14:textId="77777777" w:rsidR="00C64FF4" w:rsidRPr="00CE68EB" w:rsidRDefault="00C64FF4" w:rsidP="009E7ED1">
      <w:pPr>
        <w:pStyle w:val="NoSpacing"/>
      </w:pPr>
      <w:r w:rsidRPr="00CE68EB">
        <w:t xml:space="preserve">Loughborough University, </w:t>
      </w:r>
    </w:p>
    <w:p w14:paraId="7052B60A" w14:textId="77777777" w:rsidR="00C64FF4" w:rsidRPr="00CE68EB" w:rsidRDefault="00C64FF4" w:rsidP="009E7ED1">
      <w:pPr>
        <w:pStyle w:val="NoSpacing"/>
      </w:pPr>
      <w:r w:rsidRPr="00CE68EB">
        <w:t xml:space="preserve">3 Oakwood Drive, </w:t>
      </w:r>
    </w:p>
    <w:p w14:paraId="301E9DC3" w14:textId="77777777" w:rsidR="00C64FF4" w:rsidRPr="00CE68EB" w:rsidRDefault="00C64FF4" w:rsidP="009E7ED1">
      <w:pPr>
        <w:pStyle w:val="NoSpacing"/>
      </w:pPr>
      <w:r w:rsidRPr="00CE68EB">
        <w:t xml:space="preserve">Loughborough, </w:t>
      </w:r>
    </w:p>
    <w:p w14:paraId="21970CB2" w14:textId="77777777" w:rsidR="00C64FF4" w:rsidRPr="00CE68EB" w:rsidRDefault="00C64FF4" w:rsidP="009E7ED1">
      <w:pPr>
        <w:pStyle w:val="NoSpacing"/>
      </w:pPr>
      <w:r w:rsidRPr="00CE68EB">
        <w:t xml:space="preserve">Leicestershire, </w:t>
      </w:r>
    </w:p>
    <w:p w14:paraId="3ACECDC0" w14:textId="77777777" w:rsidR="00C64FF4" w:rsidRPr="00CE68EB" w:rsidRDefault="00C64FF4" w:rsidP="009E7ED1">
      <w:pPr>
        <w:pStyle w:val="NoSpacing"/>
      </w:pPr>
      <w:r w:rsidRPr="00CE68EB">
        <w:t>LE11 3QF</w:t>
      </w:r>
    </w:p>
    <w:p w14:paraId="2AB8045C" w14:textId="77777777" w:rsidR="00C64FF4" w:rsidRPr="00CE68EB" w:rsidRDefault="00C64FF4" w:rsidP="00C64FF4">
      <w:pPr>
        <w:pStyle w:val="NoSpacing"/>
      </w:pPr>
    </w:p>
    <w:p w14:paraId="708C0D71" w14:textId="77777777" w:rsidR="00C64FF4" w:rsidRPr="00CE68EB" w:rsidRDefault="00C64FF4" w:rsidP="00C64FF4">
      <w:r w:rsidRPr="000F0DFF">
        <w:rPr>
          <w:b/>
          <w:bCs/>
        </w:rPr>
        <w:t>Telephone</w:t>
      </w:r>
      <w:r w:rsidRPr="00CE68EB">
        <w:t xml:space="preserve">: 01509 227750 </w:t>
      </w:r>
    </w:p>
    <w:p w14:paraId="47ECA7F4" w14:textId="77777777" w:rsidR="00C64FF4" w:rsidRPr="00CE68EB" w:rsidRDefault="00C64FF4" w:rsidP="00C64FF4">
      <w:r w:rsidRPr="000F0DFF">
        <w:rPr>
          <w:b/>
          <w:bCs/>
        </w:rPr>
        <w:t>Email</w:t>
      </w:r>
      <w:r w:rsidRPr="00CE68EB">
        <w:t xml:space="preserve">: </w:t>
      </w:r>
      <w:hyperlink r:id="rId28" w:history="1">
        <w:r w:rsidRPr="00CE68EB">
          <w:rPr>
            <w:rStyle w:val="Hyperlink"/>
          </w:rPr>
          <w:t>info@activityalliance.org.uk</w:t>
        </w:r>
      </w:hyperlink>
      <w:r w:rsidRPr="00CE68EB">
        <w:t xml:space="preserve"> </w:t>
      </w:r>
    </w:p>
    <w:p w14:paraId="5CF417E0" w14:textId="77777777" w:rsidR="00C64FF4" w:rsidRPr="00CE68EB" w:rsidRDefault="00C64FF4" w:rsidP="00C64FF4">
      <w:r w:rsidRPr="000F0DFF">
        <w:rPr>
          <w:b/>
          <w:bCs/>
        </w:rPr>
        <w:t>Website</w:t>
      </w:r>
      <w:r w:rsidRPr="00CE68EB">
        <w:t xml:space="preserve">: </w:t>
      </w:r>
      <w:hyperlink r:id="rId29" w:history="1">
        <w:r w:rsidRPr="00CE68EB">
          <w:rPr>
            <w:rStyle w:val="Hyperlink"/>
          </w:rPr>
          <w:t>www.activityalliance.org.uk</w:t>
        </w:r>
      </w:hyperlink>
      <w:r w:rsidRPr="00CE68EB">
        <w:t xml:space="preserve"> </w:t>
      </w:r>
    </w:p>
    <w:p w14:paraId="1B44DD38" w14:textId="77777777" w:rsidR="00C64FF4" w:rsidRPr="00CE68EB" w:rsidRDefault="00C64FF4" w:rsidP="00C64FF4">
      <w:r w:rsidRPr="000F0DFF">
        <w:rPr>
          <w:b/>
          <w:bCs/>
        </w:rPr>
        <w:t>Facebook</w:t>
      </w:r>
      <w:r w:rsidRPr="00CE68EB">
        <w:t xml:space="preserve">: </w:t>
      </w:r>
      <w:hyperlink r:id="rId30" w:history="1">
        <w:proofErr w:type="spellStart"/>
        <w:r w:rsidRPr="00CE68EB">
          <w:rPr>
            <w:rStyle w:val="Hyperlink"/>
          </w:rPr>
          <w:t>ActivityAlliance</w:t>
        </w:r>
        <w:proofErr w:type="spellEnd"/>
      </w:hyperlink>
    </w:p>
    <w:p w14:paraId="3BE775F3" w14:textId="77777777" w:rsidR="00C64FF4" w:rsidRPr="00CE68EB" w:rsidRDefault="00C64FF4" w:rsidP="00C64FF4">
      <w:r w:rsidRPr="000F0DFF">
        <w:rPr>
          <w:b/>
          <w:bCs/>
        </w:rPr>
        <w:t>Twitter</w:t>
      </w:r>
      <w:r w:rsidRPr="00CE68EB">
        <w:t xml:space="preserve">: </w:t>
      </w:r>
      <w:hyperlink r:id="rId31" w:history="1">
        <w:r w:rsidRPr="00CE68EB">
          <w:rPr>
            <w:rStyle w:val="Hyperlink"/>
          </w:rPr>
          <w:t>@AllForActivity</w:t>
        </w:r>
      </w:hyperlink>
      <w:r w:rsidRPr="00CE68EB">
        <w:t xml:space="preserve"> </w:t>
      </w:r>
    </w:p>
    <w:p w14:paraId="39A4C57E" w14:textId="6ABE2994" w:rsidR="00C64FF4" w:rsidRDefault="00C64FF4" w:rsidP="00C64FF4">
      <w:pPr>
        <w:pStyle w:val="NoSpacing"/>
      </w:pPr>
    </w:p>
    <w:p w14:paraId="1C4DF4B3" w14:textId="37E7A2C6" w:rsidR="00C64FF4" w:rsidRDefault="008F1E4F" w:rsidP="009E7ED1">
      <w:r>
        <w:t xml:space="preserve">Photo credits: </w:t>
      </w:r>
    </w:p>
    <w:p w14:paraId="44EE5069" w14:textId="087F78E4" w:rsidR="009773F3" w:rsidRDefault="00C64FF4" w:rsidP="009E7ED1">
      <w:r w:rsidRPr="00CE68EB">
        <w:t>Activity Alliance is the operating name for the English Federation of Disability Sport.</w:t>
      </w:r>
      <w:r>
        <w:t xml:space="preserve"> </w:t>
      </w:r>
      <w:r w:rsidRPr="00CE68EB">
        <w:t>Charity Registration Number: 1075180.</w:t>
      </w:r>
    </w:p>
    <w:p w14:paraId="2C77E8A4" w14:textId="34A3F2B0" w:rsidR="008F4A38" w:rsidRDefault="008F4A38" w:rsidP="00C87354">
      <w:pPr>
        <w:pStyle w:val="NoSpacing"/>
      </w:pPr>
    </w:p>
    <w:sectPr w:rsidR="008F4A38">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A790" w14:textId="77777777" w:rsidR="00931955" w:rsidRDefault="00931955" w:rsidP="00CB1618">
      <w:pPr>
        <w:spacing w:after="0" w:line="240" w:lineRule="auto"/>
      </w:pPr>
      <w:r>
        <w:separator/>
      </w:r>
    </w:p>
  </w:endnote>
  <w:endnote w:type="continuationSeparator" w:id="0">
    <w:p w14:paraId="41E7BBBC" w14:textId="77777777" w:rsidR="00931955" w:rsidRDefault="00931955" w:rsidP="00CB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62223"/>
      <w:docPartObj>
        <w:docPartGallery w:val="Page Numbers (Bottom of Page)"/>
        <w:docPartUnique/>
      </w:docPartObj>
    </w:sdtPr>
    <w:sdtEndPr>
      <w:rPr>
        <w:noProof/>
      </w:rPr>
    </w:sdtEndPr>
    <w:sdtContent>
      <w:p w14:paraId="639AC92F" w14:textId="5781E3EE" w:rsidR="00CB1618" w:rsidRDefault="00CB16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0288" w14:textId="77777777" w:rsidR="00CB1618" w:rsidRDefault="00CB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759" w14:textId="77777777" w:rsidR="00931955" w:rsidRDefault="00931955" w:rsidP="00CB1618">
      <w:pPr>
        <w:spacing w:after="0" w:line="240" w:lineRule="auto"/>
      </w:pPr>
      <w:r>
        <w:separator/>
      </w:r>
    </w:p>
  </w:footnote>
  <w:footnote w:type="continuationSeparator" w:id="0">
    <w:p w14:paraId="34B73966" w14:textId="77777777" w:rsidR="00931955" w:rsidRDefault="00931955" w:rsidP="00CB1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4E5"/>
    <w:multiLevelType w:val="hybridMultilevel"/>
    <w:tmpl w:val="FD94D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A5ABE"/>
    <w:multiLevelType w:val="multilevel"/>
    <w:tmpl w:val="DA2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A28FE"/>
    <w:multiLevelType w:val="hybridMultilevel"/>
    <w:tmpl w:val="B332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B2E5E"/>
    <w:multiLevelType w:val="hybridMultilevel"/>
    <w:tmpl w:val="05587BD0"/>
    <w:lvl w:ilvl="0" w:tplc="5EA2E252">
      <w:start w:val="1"/>
      <w:numFmt w:val="bullet"/>
      <w:lvlText w:val="·"/>
      <w:lvlJc w:val="left"/>
      <w:pPr>
        <w:ind w:left="720" w:hanging="360"/>
      </w:pPr>
      <w:rPr>
        <w:rFonts w:ascii="Symbol" w:hAnsi="Symbol" w:hint="default"/>
      </w:rPr>
    </w:lvl>
    <w:lvl w:ilvl="1" w:tplc="0A944B48">
      <w:start w:val="1"/>
      <w:numFmt w:val="bullet"/>
      <w:lvlText w:val="o"/>
      <w:lvlJc w:val="left"/>
      <w:pPr>
        <w:ind w:left="1440" w:hanging="360"/>
      </w:pPr>
      <w:rPr>
        <w:rFonts w:ascii="Courier New" w:hAnsi="Courier New" w:hint="default"/>
      </w:rPr>
    </w:lvl>
    <w:lvl w:ilvl="2" w:tplc="7C426150">
      <w:start w:val="1"/>
      <w:numFmt w:val="bullet"/>
      <w:lvlText w:val=""/>
      <w:lvlJc w:val="left"/>
      <w:pPr>
        <w:ind w:left="2160" w:hanging="360"/>
      </w:pPr>
      <w:rPr>
        <w:rFonts w:ascii="Wingdings" w:hAnsi="Wingdings" w:hint="default"/>
      </w:rPr>
    </w:lvl>
    <w:lvl w:ilvl="3" w:tplc="D67C012C">
      <w:start w:val="1"/>
      <w:numFmt w:val="bullet"/>
      <w:lvlText w:val=""/>
      <w:lvlJc w:val="left"/>
      <w:pPr>
        <w:ind w:left="2880" w:hanging="360"/>
      </w:pPr>
      <w:rPr>
        <w:rFonts w:ascii="Symbol" w:hAnsi="Symbol" w:hint="default"/>
      </w:rPr>
    </w:lvl>
    <w:lvl w:ilvl="4" w:tplc="7236080C">
      <w:start w:val="1"/>
      <w:numFmt w:val="bullet"/>
      <w:lvlText w:val="o"/>
      <w:lvlJc w:val="left"/>
      <w:pPr>
        <w:ind w:left="3600" w:hanging="360"/>
      </w:pPr>
      <w:rPr>
        <w:rFonts w:ascii="Courier New" w:hAnsi="Courier New" w:hint="default"/>
      </w:rPr>
    </w:lvl>
    <w:lvl w:ilvl="5" w:tplc="04E2D540">
      <w:start w:val="1"/>
      <w:numFmt w:val="bullet"/>
      <w:lvlText w:val=""/>
      <w:lvlJc w:val="left"/>
      <w:pPr>
        <w:ind w:left="4320" w:hanging="360"/>
      </w:pPr>
      <w:rPr>
        <w:rFonts w:ascii="Wingdings" w:hAnsi="Wingdings" w:hint="default"/>
      </w:rPr>
    </w:lvl>
    <w:lvl w:ilvl="6" w:tplc="898639AC">
      <w:start w:val="1"/>
      <w:numFmt w:val="bullet"/>
      <w:lvlText w:val=""/>
      <w:lvlJc w:val="left"/>
      <w:pPr>
        <w:ind w:left="5040" w:hanging="360"/>
      </w:pPr>
      <w:rPr>
        <w:rFonts w:ascii="Symbol" w:hAnsi="Symbol" w:hint="default"/>
      </w:rPr>
    </w:lvl>
    <w:lvl w:ilvl="7" w:tplc="ECA64EDC">
      <w:start w:val="1"/>
      <w:numFmt w:val="bullet"/>
      <w:lvlText w:val="o"/>
      <w:lvlJc w:val="left"/>
      <w:pPr>
        <w:ind w:left="5760" w:hanging="360"/>
      </w:pPr>
      <w:rPr>
        <w:rFonts w:ascii="Courier New" w:hAnsi="Courier New" w:hint="default"/>
      </w:rPr>
    </w:lvl>
    <w:lvl w:ilvl="8" w:tplc="AD5661D0">
      <w:start w:val="1"/>
      <w:numFmt w:val="bullet"/>
      <w:lvlText w:val=""/>
      <w:lvlJc w:val="left"/>
      <w:pPr>
        <w:ind w:left="6480" w:hanging="360"/>
      </w:pPr>
      <w:rPr>
        <w:rFonts w:ascii="Wingdings" w:hAnsi="Wingdings" w:hint="default"/>
      </w:rPr>
    </w:lvl>
  </w:abstractNum>
  <w:abstractNum w:abstractNumId="4" w15:restartNumberingAfterBreak="0">
    <w:nsid w:val="353D1610"/>
    <w:multiLevelType w:val="hybridMultilevel"/>
    <w:tmpl w:val="24A64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5075DE"/>
    <w:multiLevelType w:val="hybridMultilevel"/>
    <w:tmpl w:val="4B9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B4CAA"/>
    <w:multiLevelType w:val="hybridMultilevel"/>
    <w:tmpl w:val="91D4F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14E06"/>
    <w:multiLevelType w:val="hybridMultilevel"/>
    <w:tmpl w:val="F70066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7D3656EC"/>
    <w:multiLevelType w:val="hybridMultilevel"/>
    <w:tmpl w:val="AB6A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9F"/>
    <w:rsid w:val="00000BBE"/>
    <w:rsid w:val="000013CF"/>
    <w:rsid w:val="00001605"/>
    <w:rsid w:val="0000163B"/>
    <w:rsid w:val="00003011"/>
    <w:rsid w:val="00003C5F"/>
    <w:rsid w:val="00005830"/>
    <w:rsid w:val="00006EDE"/>
    <w:rsid w:val="00011638"/>
    <w:rsid w:val="0001198D"/>
    <w:rsid w:val="00011A76"/>
    <w:rsid w:val="00011C86"/>
    <w:rsid w:val="00011FB3"/>
    <w:rsid w:val="0001235F"/>
    <w:rsid w:val="0001279E"/>
    <w:rsid w:val="00013943"/>
    <w:rsid w:val="00013D13"/>
    <w:rsid w:val="000142E7"/>
    <w:rsid w:val="00015734"/>
    <w:rsid w:val="00015991"/>
    <w:rsid w:val="00015BEC"/>
    <w:rsid w:val="000165A6"/>
    <w:rsid w:val="00017BA6"/>
    <w:rsid w:val="00020358"/>
    <w:rsid w:val="000203AE"/>
    <w:rsid w:val="0002054D"/>
    <w:rsid w:val="00020633"/>
    <w:rsid w:val="00020DB1"/>
    <w:rsid w:val="00021FCF"/>
    <w:rsid w:val="00022B71"/>
    <w:rsid w:val="00026325"/>
    <w:rsid w:val="00027561"/>
    <w:rsid w:val="00027F91"/>
    <w:rsid w:val="000305C0"/>
    <w:rsid w:val="00031411"/>
    <w:rsid w:val="000314AA"/>
    <w:rsid w:val="00031789"/>
    <w:rsid w:val="000326EA"/>
    <w:rsid w:val="00033AAD"/>
    <w:rsid w:val="00035509"/>
    <w:rsid w:val="00035C3C"/>
    <w:rsid w:val="00036447"/>
    <w:rsid w:val="00036E5F"/>
    <w:rsid w:val="000379C5"/>
    <w:rsid w:val="00037A3E"/>
    <w:rsid w:val="00037C41"/>
    <w:rsid w:val="00040418"/>
    <w:rsid w:val="000415C3"/>
    <w:rsid w:val="000418D4"/>
    <w:rsid w:val="00041D03"/>
    <w:rsid w:val="00041F2D"/>
    <w:rsid w:val="00042678"/>
    <w:rsid w:val="00042761"/>
    <w:rsid w:val="00043CDD"/>
    <w:rsid w:val="00043EE4"/>
    <w:rsid w:val="00044382"/>
    <w:rsid w:val="00044D2E"/>
    <w:rsid w:val="00045466"/>
    <w:rsid w:val="000516D4"/>
    <w:rsid w:val="00052566"/>
    <w:rsid w:val="00052CB1"/>
    <w:rsid w:val="000538BA"/>
    <w:rsid w:val="00053CEF"/>
    <w:rsid w:val="0005531C"/>
    <w:rsid w:val="00055D27"/>
    <w:rsid w:val="00055EDA"/>
    <w:rsid w:val="00056E1C"/>
    <w:rsid w:val="0005762A"/>
    <w:rsid w:val="00061669"/>
    <w:rsid w:val="00061A1C"/>
    <w:rsid w:val="00061C97"/>
    <w:rsid w:val="0006255E"/>
    <w:rsid w:val="00062B1B"/>
    <w:rsid w:val="0006319E"/>
    <w:rsid w:val="000653B9"/>
    <w:rsid w:val="00065595"/>
    <w:rsid w:val="00065656"/>
    <w:rsid w:val="00065725"/>
    <w:rsid w:val="00065836"/>
    <w:rsid w:val="000659F2"/>
    <w:rsid w:val="00065EDC"/>
    <w:rsid w:val="0007031F"/>
    <w:rsid w:val="00071493"/>
    <w:rsid w:val="000717CD"/>
    <w:rsid w:val="00071853"/>
    <w:rsid w:val="0007371F"/>
    <w:rsid w:val="00073B10"/>
    <w:rsid w:val="00075170"/>
    <w:rsid w:val="0007535F"/>
    <w:rsid w:val="000753AB"/>
    <w:rsid w:val="00075D41"/>
    <w:rsid w:val="00076BA3"/>
    <w:rsid w:val="00076FB0"/>
    <w:rsid w:val="000775EE"/>
    <w:rsid w:val="00080796"/>
    <w:rsid w:val="00082123"/>
    <w:rsid w:val="000829D8"/>
    <w:rsid w:val="00082C60"/>
    <w:rsid w:val="00083065"/>
    <w:rsid w:val="00083E3B"/>
    <w:rsid w:val="00084AA5"/>
    <w:rsid w:val="0008602F"/>
    <w:rsid w:val="00086199"/>
    <w:rsid w:val="000870ED"/>
    <w:rsid w:val="000902CA"/>
    <w:rsid w:val="000904BC"/>
    <w:rsid w:val="0009081A"/>
    <w:rsid w:val="000908CE"/>
    <w:rsid w:val="00091FB3"/>
    <w:rsid w:val="00092645"/>
    <w:rsid w:val="0009418B"/>
    <w:rsid w:val="0009447E"/>
    <w:rsid w:val="00097462"/>
    <w:rsid w:val="000A02ED"/>
    <w:rsid w:val="000A2999"/>
    <w:rsid w:val="000A2DCB"/>
    <w:rsid w:val="000A3835"/>
    <w:rsid w:val="000A3EF5"/>
    <w:rsid w:val="000A49A9"/>
    <w:rsid w:val="000A57DD"/>
    <w:rsid w:val="000A6C14"/>
    <w:rsid w:val="000A7009"/>
    <w:rsid w:val="000A7FD8"/>
    <w:rsid w:val="000B03E6"/>
    <w:rsid w:val="000B0D4C"/>
    <w:rsid w:val="000B2917"/>
    <w:rsid w:val="000B2E97"/>
    <w:rsid w:val="000B51E3"/>
    <w:rsid w:val="000B5987"/>
    <w:rsid w:val="000B5AD1"/>
    <w:rsid w:val="000B7234"/>
    <w:rsid w:val="000B75EF"/>
    <w:rsid w:val="000C191F"/>
    <w:rsid w:val="000C1ADA"/>
    <w:rsid w:val="000C28AA"/>
    <w:rsid w:val="000C31F3"/>
    <w:rsid w:val="000C3457"/>
    <w:rsid w:val="000C365C"/>
    <w:rsid w:val="000C4117"/>
    <w:rsid w:val="000C463F"/>
    <w:rsid w:val="000C490B"/>
    <w:rsid w:val="000C4F05"/>
    <w:rsid w:val="000C53B0"/>
    <w:rsid w:val="000C5D6B"/>
    <w:rsid w:val="000C6B76"/>
    <w:rsid w:val="000C71AB"/>
    <w:rsid w:val="000C79C7"/>
    <w:rsid w:val="000D0656"/>
    <w:rsid w:val="000D122B"/>
    <w:rsid w:val="000D3AD5"/>
    <w:rsid w:val="000D5154"/>
    <w:rsid w:val="000D736A"/>
    <w:rsid w:val="000D771B"/>
    <w:rsid w:val="000D7B5B"/>
    <w:rsid w:val="000E056D"/>
    <w:rsid w:val="000E0AD9"/>
    <w:rsid w:val="000E153E"/>
    <w:rsid w:val="000E2BAC"/>
    <w:rsid w:val="000E2DDD"/>
    <w:rsid w:val="000E2E78"/>
    <w:rsid w:val="000E3535"/>
    <w:rsid w:val="000E3E0D"/>
    <w:rsid w:val="000E4A65"/>
    <w:rsid w:val="000E6A51"/>
    <w:rsid w:val="000E6A85"/>
    <w:rsid w:val="000F078C"/>
    <w:rsid w:val="000F08B8"/>
    <w:rsid w:val="000F314A"/>
    <w:rsid w:val="000F3868"/>
    <w:rsid w:val="000F4228"/>
    <w:rsid w:val="000F4FF3"/>
    <w:rsid w:val="000F5BB2"/>
    <w:rsid w:val="000F66C1"/>
    <w:rsid w:val="00100DDB"/>
    <w:rsid w:val="00102998"/>
    <w:rsid w:val="001031CB"/>
    <w:rsid w:val="00104556"/>
    <w:rsid w:val="00105A42"/>
    <w:rsid w:val="00106141"/>
    <w:rsid w:val="001069DD"/>
    <w:rsid w:val="00107BC8"/>
    <w:rsid w:val="001113FA"/>
    <w:rsid w:val="00111894"/>
    <w:rsid w:val="0011308A"/>
    <w:rsid w:val="00113B51"/>
    <w:rsid w:val="00113C31"/>
    <w:rsid w:val="001143A4"/>
    <w:rsid w:val="001146B6"/>
    <w:rsid w:val="001158BA"/>
    <w:rsid w:val="00115B4E"/>
    <w:rsid w:val="00116055"/>
    <w:rsid w:val="0011701E"/>
    <w:rsid w:val="001176AE"/>
    <w:rsid w:val="00120141"/>
    <w:rsid w:val="00120566"/>
    <w:rsid w:val="00121041"/>
    <w:rsid w:val="0012270E"/>
    <w:rsid w:val="001228BA"/>
    <w:rsid w:val="001231F8"/>
    <w:rsid w:val="00125C45"/>
    <w:rsid w:val="00126294"/>
    <w:rsid w:val="0012659D"/>
    <w:rsid w:val="00126AC4"/>
    <w:rsid w:val="00126E2D"/>
    <w:rsid w:val="0013018E"/>
    <w:rsid w:val="00131040"/>
    <w:rsid w:val="00131427"/>
    <w:rsid w:val="001317DB"/>
    <w:rsid w:val="00133E34"/>
    <w:rsid w:val="00135588"/>
    <w:rsid w:val="00135610"/>
    <w:rsid w:val="001357B1"/>
    <w:rsid w:val="00137D61"/>
    <w:rsid w:val="001400CB"/>
    <w:rsid w:val="0014016A"/>
    <w:rsid w:val="00140791"/>
    <w:rsid w:val="00140F77"/>
    <w:rsid w:val="001416F9"/>
    <w:rsid w:val="0014417B"/>
    <w:rsid w:val="00144892"/>
    <w:rsid w:val="00144EEA"/>
    <w:rsid w:val="00145361"/>
    <w:rsid w:val="00145C9C"/>
    <w:rsid w:val="00146059"/>
    <w:rsid w:val="0014738E"/>
    <w:rsid w:val="00147AAF"/>
    <w:rsid w:val="00147D1C"/>
    <w:rsid w:val="001529B1"/>
    <w:rsid w:val="00153504"/>
    <w:rsid w:val="00153662"/>
    <w:rsid w:val="00153CBB"/>
    <w:rsid w:val="00155029"/>
    <w:rsid w:val="001553AB"/>
    <w:rsid w:val="00155462"/>
    <w:rsid w:val="0015606F"/>
    <w:rsid w:val="00157D77"/>
    <w:rsid w:val="00160AED"/>
    <w:rsid w:val="00161A61"/>
    <w:rsid w:val="0016288A"/>
    <w:rsid w:val="0016557A"/>
    <w:rsid w:val="00166BC5"/>
    <w:rsid w:val="00167D14"/>
    <w:rsid w:val="00171152"/>
    <w:rsid w:val="0017131B"/>
    <w:rsid w:val="001713F7"/>
    <w:rsid w:val="001722C8"/>
    <w:rsid w:val="00173A33"/>
    <w:rsid w:val="00174B69"/>
    <w:rsid w:val="00174B8E"/>
    <w:rsid w:val="0017543C"/>
    <w:rsid w:val="0017574B"/>
    <w:rsid w:val="001769B2"/>
    <w:rsid w:val="00176F27"/>
    <w:rsid w:val="00177377"/>
    <w:rsid w:val="00177AE4"/>
    <w:rsid w:val="0018026F"/>
    <w:rsid w:val="00180324"/>
    <w:rsid w:val="00182B7A"/>
    <w:rsid w:val="00182EB5"/>
    <w:rsid w:val="001830E8"/>
    <w:rsid w:val="001834DB"/>
    <w:rsid w:val="00183590"/>
    <w:rsid w:val="00184E3B"/>
    <w:rsid w:val="00185990"/>
    <w:rsid w:val="0018609C"/>
    <w:rsid w:val="00187186"/>
    <w:rsid w:val="001871A1"/>
    <w:rsid w:val="00191496"/>
    <w:rsid w:val="001921BC"/>
    <w:rsid w:val="00192AA4"/>
    <w:rsid w:val="00192AB8"/>
    <w:rsid w:val="00192D39"/>
    <w:rsid w:val="00193269"/>
    <w:rsid w:val="00193F1B"/>
    <w:rsid w:val="00193FB6"/>
    <w:rsid w:val="00194BF7"/>
    <w:rsid w:val="00194C04"/>
    <w:rsid w:val="00194CB7"/>
    <w:rsid w:val="00194D5D"/>
    <w:rsid w:val="00195D8B"/>
    <w:rsid w:val="00196C90"/>
    <w:rsid w:val="0019701E"/>
    <w:rsid w:val="001A0236"/>
    <w:rsid w:val="001A0742"/>
    <w:rsid w:val="001A0E5A"/>
    <w:rsid w:val="001A0E8B"/>
    <w:rsid w:val="001A2E1C"/>
    <w:rsid w:val="001A4A66"/>
    <w:rsid w:val="001A4D48"/>
    <w:rsid w:val="001A6BC6"/>
    <w:rsid w:val="001B0B3F"/>
    <w:rsid w:val="001B0DE9"/>
    <w:rsid w:val="001B1C1C"/>
    <w:rsid w:val="001B210F"/>
    <w:rsid w:val="001B2651"/>
    <w:rsid w:val="001B28DB"/>
    <w:rsid w:val="001B2D9A"/>
    <w:rsid w:val="001B30AD"/>
    <w:rsid w:val="001B353A"/>
    <w:rsid w:val="001B37B8"/>
    <w:rsid w:val="001B3909"/>
    <w:rsid w:val="001B3D09"/>
    <w:rsid w:val="001B5BF8"/>
    <w:rsid w:val="001B728C"/>
    <w:rsid w:val="001C0537"/>
    <w:rsid w:val="001C06BF"/>
    <w:rsid w:val="001C1265"/>
    <w:rsid w:val="001C1CCB"/>
    <w:rsid w:val="001C1F5D"/>
    <w:rsid w:val="001C2288"/>
    <w:rsid w:val="001C2AB3"/>
    <w:rsid w:val="001C2CDC"/>
    <w:rsid w:val="001C3591"/>
    <w:rsid w:val="001C4730"/>
    <w:rsid w:val="001C6ACE"/>
    <w:rsid w:val="001D08EB"/>
    <w:rsid w:val="001D0E24"/>
    <w:rsid w:val="001D220B"/>
    <w:rsid w:val="001D385A"/>
    <w:rsid w:val="001D4428"/>
    <w:rsid w:val="001D5501"/>
    <w:rsid w:val="001D6750"/>
    <w:rsid w:val="001D6892"/>
    <w:rsid w:val="001D6921"/>
    <w:rsid w:val="001E1488"/>
    <w:rsid w:val="001E1F00"/>
    <w:rsid w:val="001E24A4"/>
    <w:rsid w:val="001E254A"/>
    <w:rsid w:val="001E27C4"/>
    <w:rsid w:val="001E30C3"/>
    <w:rsid w:val="001E48D0"/>
    <w:rsid w:val="001E6705"/>
    <w:rsid w:val="001E6F68"/>
    <w:rsid w:val="001E70DB"/>
    <w:rsid w:val="001E7F25"/>
    <w:rsid w:val="001F1FA8"/>
    <w:rsid w:val="001F2327"/>
    <w:rsid w:val="001F37A4"/>
    <w:rsid w:val="001F3AF6"/>
    <w:rsid w:val="001F4B66"/>
    <w:rsid w:val="001F4E3C"/>
    <w:rsid w:val="001F4F38"/>
    <w:rsid w:val="001F5879"/>
    <w:rsid w:val="001F58B9"/>
    <w:rsid w:val="001F6C38"/>
    <w:rsid w:val="001F7057"/>
    <w:rsid w:val="00200BB0"/>
    <w:rsid w:val="00200C40"/>
    <w:rsid w:val="0020180D"/>
    <w:rsid w:val="00201E7D"/>
    <w:rsid w:val="00202947"/>
    <w:rsid w:val="002053F9"/>
    <w:rsid w:val="00205A70"/>
    <w:rsid w:val="0020621D"/>
    <w:rsid w:val="0020652C"/>
    <w:rsid w:val="0020742F"/>
    <w:rsid w:val="002105A2"/>
    <w:rsid w:val="002105F4"/>
    <w:rsid w:val="00211392"/>
    <w:rsid w:val="00211721"/>
    <w:rsid w:val="00212CD2"/>
    <w:rsid w:val="00213BEB"/>
    <w:rsid w:val="00214150"/>
    <w:rsid w:val="00215C1E"/>
    <w:rsid w:val="002166BD"/>
    <w:rsid w:val="00216D90"/>
    <w:rsid w:val="002214C3"/>
    <w:rsid w:val="00222323"/>
    <w:rsid w:val="00222E76"/>
    <w:rsid w:val="002249FF"/>
    <w:rsid w:val="00225735"/>
    <w:rsid w:val="00225C95"/>
    <w:rsid w:val="0022619D"/>
    <w:rsid w:val="00226511"/>
    <w:rsid w:val="00230592"/>
    <w:rsid w:val="002315A5"/>
    <w:rsid w:val="00233E95"/>
    <w:rsid w:val="002368CA"/>
    <w:rsid w:val="00236F7C"/>
    <w:rsid w:val="00237176"/>
    <w:rsid w:val="0024240A"/>
    <w:rsid w:val="0024303A"/>
    <w:rsid w:val="00243257"/>
    <w:rsid w:val="00243636"/>
    <w:rsid w:val="002449B0"/>
    <w:rsid w:val="002452F8"/>
    <w:rsid w:val="002464C0"/>
    <w:rsid w:val="00250A96"/>
    <w:rsid w:val="00251154"/>
    <w:rsid w:val="002518F6"/>
    <w:rsid w:val="002519C6"/>
    <w:rsid w:val="0025317E"/>
    <w:rsid w:val="0025359D"/>
    <w:rsid w:val="0025383A"/>
    <w:rsid w:val="00253BFC"/>
    <w:rsid w:val="00254870"/>
    <w:rsid w:val="00255030"/>
    <w:rsid w:val="00255296"/>
    <w:rsid w:val="00256FC0"/>
    <w:rsid w:val="0026090F"/>
    <w:rsid w:val="002609C2"/>
    <w:rsid w:val="00261004"/>
    <w:rsid w:val="0026157C"/>
    <w:rsid w:val="00261A96"/>
    <w:rsid w:val="00261C62"/>
    <w:rsid w:val="00262D6F"/>
    <w:rsid w:val="00264B61"/>
    <w:rsid w:val="002657BB"/>
    <w:rsid w:val="00266532"/>
    <w:rsid w:val="00266739"/>
    <w:rsid w:val="00266FFD"/>
    <w:rsid w:val="002674FD"/>
    <w:rsid w:val="0026794C"/>
    <w:rsid w:val="00267B84"/>
    <w:rsid w:val="002702B9"/>
    <w:rsid w:val="002726BD"/>
    <w:rsid w:val="002733D5"/>
    <w:rsid w:val="002741F2"/>
    <w:rsid w:val="0027432D"/>
    <w:rsid w:val="002747EF"/>
    <w:rsid w:val="0027766B"/>
    <w:rsid w:val="0027794E"/>
    <w:rsid w:val="0028000E"/>
    <w:rsid w:val="0028397F"/>
    <w:rsid w:val="00283F15"/>
    <w:rsid w:val="0028443F"/>
    <w:rsid w:val="002861D2"/>
    <w:rsid w:val="00287E24"/>
    <w:rsid w:val="00291B08"/>
    <w:rsid w:val="00292083"/>
    <w:rsid w:val="00294204"/>
    <w:rsid w:val="00296438"/>
    <w:rsid w:val="00296D24"/>
    <w:rsid w:val="00296FBE"/>
    <w:rsid w:val="00297D99"/>
    <w:rsid w:val="002A039D"/>
    <w:rsid w:val="002A2845"/>
    <w:rsid w:val="002A3E98"/>
    <w:rsid w:val="002A43C6"/>
    <w:rsid w:val="002A5313"/>
    <w:rsid w:val="002A5365"/>
    <w:rsid w:val="002A62D6"/>
    <w:rsid w:val="002A64B5"/>
    <w:rsid w:val="002A7527"/>
    <w:rsid w:val="002A7C9F"/>
    <w:rsid w:val="002A7EC9"/>
    <w:rsid w:val="002B0649"/>
    <w:rsid w:val="002B0B5B"/>
    <w:rsid w:val="002B14B2"/>
    <w:rsid w:val="002B17E7"/>
    <w:rsid w:val="002B22E4"/>
    <w:rsid w:val="002B24E8"/>
    <w:rsid w:val="002B31F3"/>
    <w:rsid w:val="002B33D4"/>
    <w:rsid w:val="002B3529"/>
    <w:rsid w:val="002B358A"/>
    <w:rsid w:val="002B35BD"/>
    <w:rsid w:val="002B38AB"/>
    <w:rsid w:val="002B4066"/>
    <w:rsid w:val="002B4608"/>
    <w:rsid w:val="002B4AD4"/>
    <w:rsid w:val="002B747C"/>
    <w:rsid w:val="002C0E5A"/>
    <w:rsid w:val="002C117B"/>
    <w:rsid w:val="002C22B0"/>
    <w:rsid w:val="002C2AA3"/>
    <w:rsid w:val="002C2B67"/>
    <w:rsid w:val="002C35ED"/>
    <w:rsid w:val="002C35F0"/>
    <w:rsid w:val="002C4C33"/>
    <w:rsid w:val="002C6342"/>
    <w:rsid w:val="002C66C3"/>
    <w:rsid w:val="002C687C"/>
    <w:rsid w:val="002C6D28"/>
    <w:rsid w:val="002C7891"/>
    <w:rsid w:val="002D075D"/>
    <w:rsid w:val="002D0A41"/>
    <w:rsid w:val="002D0AC8"/>
    <w:rsid w:val="002D187E"/>
    <w:rsid w:val="002D5214"/>
    <w:rsid w:val="002D5DA9"/>
    <w:rsid w:val="002D5ECD"/>
    <w:rsid w:val="002E0499"/>
    <w:rsid w:val="002E0FF4"/>
    <w:rsid w:val="002E2AEB"/>
    <w:rsid w:val="002E4730"/>
    <w:rsid w:val="002E4958"/>
    <w:rsid w:val="002E6726"/>
    <w:rsid w:val="002F16B4"/>
    <w:rsid w:val="002F16BD"/>
    <w:rsid w:val="002F2413"/>
    <w:rsid w:val="002F3329"/>
    <w:rsid w:val="002F5633"/>
    <w:rsid w:val="002F57DC"/>
    <w:rsid w:val="002F6F47"/>
    <w:rsid w:val="002F7D24"/>
    <w:rsid w:val="003002E6"/>
    <w:rsid w:val="00301195"/>
    <w:rsid w:val="0030172E"/>
    <w:rsid w:val="0030199F"/>
    <w:rsid w:val="00301B06"/>
    <w:rsid w:val="003025FD"/>
    <w:rsid w:val="00303574"/>
    <w:rsid w:val="00304B18"/>
    <w:rsid w:val="003052A5"/>
    <w:rsid w:val="00305C87"/>
    <w:rsid w:val="00306415"/>
    <w:rsid w:val="00306969"/>
    <w:rsid w:val="00307C63"/>
    <w:rsid w:val="00310133"/>
    <w:rsid w:val="0031054A"/>
    <w:rsid w:val="00311445"/>
    <w:rsid w:val="00311F9C"/>
    <w:rsid w:val="003121EA"/>
    <w:rsid w:val="003142CA"/>
    <w:rsid w:val="00314DFD"/>
    <w:rsid w:val="00314E7E"/>
    <w:rsid w:val="00315B1E"/>
    <w:rsid w:val="00315FB5"/>
    <w:rsid w:val="0031689D"/>
    <w:rsid w:val="003175D3"/>
    <w:rsid w:val="00317C05"/>
    <w:rsid w:val="00320E27"/>
    <w:rsid w:val="00321B5F"/>
    <w:rsid w:val="0032212E"/>
    <w:rsid w:val="0032247B"/>
    <w:rsid w:val="003246FA"/>
    <w:rsid w:val="00324E7E"/>
    <w:rsid w:val="0032595B"/>
    <w:rsid w:val="003315A3"/>
    <w:rsid w:val="0033188A"/>
    <w:rsid w:val="00331F02"/>
    <w:rsid w:val="00332885"/>
    <w:rsid w:val="00332D65"/>
    <w:rsid w:val="00333027"/>
    <w:rsid w:val="00334AB2"/>
    <w:rsid w:val="003350D3"/>
    <w:rsid w:val="0033549F"/>
    <w:rsid w:val="00335AFB"/>
    <w:rsid w:val="00336126"/>
    <w:rsid w:val="00336330"/>
    <w:rsid w:val="0033672A"/>
    <w:rsid w:val="00336A4F"/>
    <w:rsid w:val="00336BA1"/>
    <w:rsid w:val="003371F4"/>
    <w:rsid w:val="003373D0"/>
    <w:rsid w:val="00337E38"/>
    <w:rsid w:val="00337FC4"/>
    <w:rsid w:val="00340020"/>
    <w:rsid w:val="00340187"/>
    <w:rsid w:val="00340B50"/>
    <w:rsid w:val="00340DDE"/>
    <w:rsid w:val="003424A9"/>
    <w:rsid w:val="003425E1"/>
    <w:rsid w:val="00342732"/>
    <w:rsid w:val="00343161"/>
    <w:rsid w:val="00343C59"/>
    <w:rsid w:val="0034429D"/>
    <w:rsid w:val="00345DD3"/>
    <w:rsid w:val="003506AB"/>
    <w:rsid w:val="00350A8D"/>
    <w:rsid w:val="00350B82"/>
    <w:rsid w:val="00351936"/>
    <w:rsid w:val="003539DF"/>
    <w:rsid w:val="00353F4A"/>
    <w:rsid w:val="003545F9"/>
    <w:rsid w:val="00354CCE"/>
    <w:rsid w:val="00355071"/>
    <w:rsid w:val="00355A0B"/>
    <w:rsid w:val="00355C08"/>
    <w:rsid w:val="00355DC1"/>
    <w:rsid w:val="00356380"/>
    <w:rsid w:val="003577B9"/>
    <w:rsid w:val="003579C6"/>
    <w:rsid w:val="00357DEE"/>
    <w:rsid w:val="00360841"/>
    <w:rsid w:val="00360A71"/>
    <w:rsid w:val="00361C23"/>
    <w:rsid w:val="00361CE4"/>
    <w:rsid w:val="00362804"/>
    <w:rsid w:val="003633E8"/>
    <w:rsid w:val="003645D8"/>
    <w:rsid w:val="003659D3"/>
    <w:rsid w:val="00366275"/>
    <w:rsid w:val="00366E9D"/>
    <w:rsid w:val="00367314"/>
    <w:rsid w:val="00371F65"/>
    <w:rsid w:val="00372F01"/>
    <w:rsid w:val="00374905"/>
    <w:rsid w:val="00374D03"/>
    <w:rsid w:val="00376656"/>
    <w:rsid w:val="00380631"/>
    <w:rsid w:val="00381253"/>
    <w:rsid w:val="00381A3A"/>
    <w:rsid w:val="00381EFE"/>
    <w:rsid w:val="00382C9D"/>
    <w:rsid w:val="00383053"/>
    <w:rsid w:val="003832B1"/>
    <w:rsid w:val="00385049"/>
    <w:rsid w:val="0038652D"/>
    <w:rsid w:val="00387EAC"/>
    <w:rsid w:val="00390EF5"/>
    <w:rsid w:val="00390FFE"/>
    <w:rsid w:val="003910A0"/>
    <w:rsid w:val="00391812"/>
    <w:rsid w:val="00392CEA"/>
    <w:rsid w:val="00393A3F"/>
    <w:rsid w:val="0039470D"/>
    <w:rsid w:val="0039492C"/>
    <w:rsid w:val="00396937"/>
    <w:rsid w:val="00397CCA"/>
    <w:rsid w:val="003A0920"/>
    <w:rsid w:val="003A161B"/>
    <w:rsid w:val="003A201E"/>
    <w:rsid w:val="003A358C"/>
    <w:rsid w:val="003A3BDC"/>
    <w:rsid w:val="003A4875"/>
    <w:rsid w:val="003A4BE8"/>
    <w:rsid w:val="003A5232"/>
    <w:rsid w:val="003A57FA"/>
    <w:rsid w:val="003A5F8A"/>
    <w:rsid w:val="003B03EF"/>
    <w:rsid w:val="003B0E37"/>
    <w:rsid w:val="003B0E81"/>
    <w:rsid w:val="003B124D"/>
    <w:rsid w:val="003B1D12"/>
    <w:rsid w:val="003B208F"/>
    <w:rsid w:val="003B2382"/>
    <w:rsid w:val="003B42B2"/>
    <w:rsid w:val="003B76E4"/>
    <w:rsid w:val="003C078F"/>
    <w:rsid w:val="003C09CC"/>
    <w:rsid w:val="003C246A"/>
    <w:rsid w:val="003C3687"/>
    <w:rsid w:val="003C4017"/>
    <w:rsid w:val="003C4BCA"/>
    <w:rsid w:val="003C5638"/>
    <w:rsid w:val="003C6456"/>
    <w:rsid w:val="003C698F"/>
    <w:rsid w:val="003C77CF"/>
    <w:rsid w:val="003C791C"/>
    <w:rsid w:val="003D01D4"/>
    <w:rsid w:val="003D1475"/>
    <w:rsid w:val="003D1C66"/>
    <w:rsid w:val="003D2930"/>
    <w:rsid w:val="003D29CC"/>
    <w:rsid w:val="003D386A"/>
    <w:rsid w:val="003D4001"/>
    <w:rsid w:val="003D4015"/>
    <w:rsid w:val="003D442E"/>
    <w:rsid w:val="003D5028"/>
    <w:rsid w:val="003D520F"/>
    <w:rsid w:val="003D5936"/>
    <w:rsid w:val="003D5F4C"/>
    <w:rsid w:val="003D698E"/>
    <w:rsid w:val="003D727E"/>
    <w:rsid w:val="003D7AA7"/>
    <w:rsid w:val="003D7E59"/>
    <w:rsid w:val="003E2025"/>
    <w:rsid w:val="003E2401"/>
    <w:rsid w:val="003E4040"/>
    <w:rsid w:val="003E40F1"/>
    <w:rsid w:val="003E521A"/>
    <w:rsid w:val="003E5B13"/>
    <w:rsid w:val="003E65D9"/>
    <w:rsid w:val="003E6EDC"/>
    <w:rsid w:val="003E71B6"/>
    <w:rsid w:val="003F06FF"/>
    <w:rsid w:val="003F15AA"/>
    <w:rsid w:val="003F2176"/>
    <w:rsid w:val="003F22D8"/>
    <w:rsid w:val="003F2448"/>
    <w:rsid w:val="003F262B"/>
    <w:rsid w:val="003F2FDB"/>
    <w:rsid w:val="003F36B0"/>
    <w:rsid w:val="003F49D1"/>
    <w:rsid w:val="003F4EDC"/>
    <w:rsid w:val="003F5747"/>
    <w:rsid w:val="003F5B60"/>
    <w:rsid w:val="003F6DA1"/>
    <w:rsid w:val="003F7007"/>
    <w:rsid w:val="003F7011"/>
    <w:rsid w:val="003F70E5"/>
    <w:rsid w:val="003F762B"/>
    <w:rsid w:val="003F764B"/>
    <w:rsid w:val="004006FB"/>
    <w:rsid w:val="00400A73"/>
    <w:rsid w:val="004029B1"/>
    <w:rsid w:val="0040364E"/>
    <w:rsid w:val="00403D78"/>
    <w:rsid w:val="004046E4"/>
    <w:rsid w:val="00404ECD"/>
    <w:rsid w:val="004063BE"/>
    <w:rsid w:val="00406C70"/>
    <w:rsid w:val="004100F2"/>
    <w:rsid w:val="00410E0D"/>
    <w:rsid w:val="0041188E"/>
    <w:rsid w:val="004118A9"/>
    <w:rsid w:val="00412171"/>
    <w:rsid w:val="00412F50"/>
    <w:rsid w:val="004132DB"/>
    <w:rsid w:val="0041422A"/>
    <w:rsid w:val="00414449"/>
    <w:rsid w:val="00414480"/>
    <w:rsid w:val="004152BE"/>
    <w:rsid w:val="00415D88"/>
    <w:rsid w:val="00416458"/>
    <w:rsid w:val="0041662C"/>
    <w:rsid w:val="0041666C"/>
    <w:rsid w:val="00416B57"/>
    <w:rsid w:val="00420293"/>
    <w:rsid w:val="004203ED"/>
    <w:rsid w:val="00423496"/>
    <w:rsid w:val="0042366E"/>
    <w:rsid w:val="0042372A"/>
    <w:rsid w:val="0042671A"/>
    <w:rsid w:val="00427BD5"/>
    <w:rsid w:val="00430221"/>
    <w:rsid w:val="00430498"/>
    <w:rsid w:val="004304D4"/>
    <w:rsid w:val="00431877"/>
    <w:rsid w:val="00432365"/>
    <w:rsid w:val="00432374"/>
    <w:rsid w:val="00433353"/>
    <w:rsid w:val="00433D26"/>
    <w:rsid w:val="004341E4"/>
    <w:rsid w:val="00440BBE"/>
    <w:rsid w:val="00440DFB"/>
    <w:rsid w:val="00440E9A"/>
    <w:rsid w:val="00441047"/>
    <w:rsid w:val="00441B59"/>
    <w:rsid w:val="00441B87"/>
    <w:rsid w:val="004429E3"/>
    <w:rsid w:val="00442BF2"/>
    <w:rsid w:val="004430B8"/>
    <w:rsid w:val="00443644"/>
    <w:rsid w:val="00445F3B"/>
    <w:rsid w:val="00446C0C"/>
    <w:rsid w:val="00446C66"/>
    <w:rsid w:val="0044744B"/>
    <w:rsid w:val="00447D0C"/>
    <w:rsid w:val="00447E55"/>
    <w:rsid w:val="00450A88"/>
    <w:rsid w:val="0045264C"/>
    <w:rsid w:val="00452CCD"/>
    <w:rsid w:val="00453221"/>
    <w:rsid w:val="004532BC"/>
    <w:rsid w:val="00453570"/>
    <w:rsid w:val="00453CAD"/>
    <w:rsid w:val="00453F07"/>
    <w:rsid w:val="004542D2"/>
    <w:rsid w:val="004544BF"/>
    <w:rsid w:val="00454A4F"/>
    <w:rsid w:val="00456711"/>
    <w:rsid w:val="00456AC1"/>
    <w:rsid w:val="004577A0"/>
    <w:rsid w:val="00460CFE"/>
    <w:rsid w:val="0046168F"/>
    <w:rsid w:val="00461BAF"/>
    <w:rsid w:val="00462C34"/>
    <w:rsid w:val="00463A36"/>
    <w:rsid w:val="0046557C"/>
    <w:rsid w:val="00467883"/>
    <w:rsid w:val="00467C14"/>
    <w:rsid w:val="0047092A"/>
    <w:rsid w:val="004712E0"/>
    <w:rsid w:val="0047243E"/>
    <w:rsid w:val="00472F59"/>
    <w:rsid w:val="00473197"/>
    <w:rsid w:val="00473662"/>
    <w:rsid w:val="00473960"/>
    <w:rsid w:val="00474ACA"/>
    <w:rsid w:val="00474E5A"/>
    <w:rsid w:val="00476328"/>
    <w:rsid w:val="00476821"/>
    <w:rsid w:val="00476AAA"/>
    <w:rsid w:val="004779EB"/>
    <w:rsid w:val="00477C84"/>
    <w:rsid w:val="00477D90"/>
    <w:rsid w:val="00477DC9"/>
    <w:rsid w:val="00480668"/>
    <w:rsid w:val="00481E50"/>
    <w:rsid w:val="00482F08"/>
    <w:rsid w:val="00483E31"/>
    <w:rsid w:val="004842AF"/>
    <w:rsid w:val="00484583"/>
    <w:rsid w:val="00485327"/>
    <w:rsid w:val="00485424"/>
    <w:rsid w:val="00486839"/>
    <w:rsid w:val="00486CCE"/>
    <w:rsid w:val="00486D11"/>
    <w:rsid w:val="004900E5"/>
    <w:rsid w:val="004920D6"/>
    <w:rsid w:val="00492118"/>
    <w:rsid w:val="00492975"/>
    <w:rsid w:val="0049437D"/>
    <w:rsid w:val="00494943"/>
    <w:rsid w:val="00494DF6"/>
    <w:rsid w:val="00495501"/>
    <w:rsid w:val="004956CE"/>
    <w:rsid w:val="00496F2A"/>
    <w:rsid w:val="004A1D0D"/>
    <w:rsid w:val="004A2963"/>
    <w:rsid w:val="004A35C2"/>
    <w:rsid w:val="004A3ADD"/>
    <w:rsid w:val="004A3D57"/>
    <w:rsid w:val="004A3E45"/>
    <w:rsid w:val="004A437E"/>
    <w:rsid w:val="004A453E"/>
    <w:rsid w:val="004A53A8"/>
    <w:rsid w:val="004A6FB8"/>
    <w:rsid w:val="004A71CB"/>
    <w:rsid w:val="004A76D9"/>
    <w:rsid w:val="004B0C05"/>
    <w:rsid w:val="004B0D6A"/>
    <w:rsid w:val="004B1E37"/>
    <w:rsid w:val="004B2960"/>
    <w:rsid w:val="004B4241"/>
    <w:rsid w:val="004B4C04"/>
    <w:rsid w:val="004B56F1"/>
    <w:rsid w:val="004B5B55"/>
    <w:rsid w:val="004B6A18"/>
    <w:rsid w:val="004B7D58"/>
    <w:rsid w:val="004C016A"/>
    <w:rsid w:val="004C13F1"/>
    <w:rsid w:val="004C19FE"/>
    <w:rsid w:val="004C3314"/>
    <w:rsid w:val="004C41DA"/>
    <w:rsid w:val="004C6898"/>
    <w:rsid w:val="004C698B"/>
    <w:rsid w:val="004C7A69"/>
    <w:rsid w:val="004C7BC0"/>
    <w:rsid w:val="004D0526"/>
    <w:rsid w:val="004D0A8D"/>
    <w:rsid w:val="004D0BBD"/>
    <w:rsid w:val="004D1046"/>
    <w:rsid w:val="004D1737"/>
    <w:rsid w:val="004D17AB"/>
    <w:rsid w:val="004D1C21"/>
    <w:rsid w:val="004D1F0F"/>
    <w:rsid w:val="004D22D5"/>
    <w:rsid w:val="004D32F9"/>
    <w:rsid w:val="004D45FD"/>
    <w:rsid w:val="004D56D4"/>
    <w:rsid w:val="004D572A"/>
    <w:rsid w:val="004D5CCD"/>
    <w:rsid w:val="004D621F"/>
    <w:rsid w:val="004D707A"/>
    <w:rsid w:val="004D7D2D"/>
    <w:rsid w:val="004D7FA1"/>
    <w:rsid w:val="004E126F"/>
    <w:rsid w:val="004E1700"/>
    <w:rsid w:val="004E1D7B"/>
    <w:rsid w:val="004E2CFD"/>
    <w:rsid w:val="004E3526"/>
    <w:rsid w:val="004E372A"/>
    <w:rsid w:val="004E439B"/>
    <w:rsid w:val="004E5115"/>
    <w:rsid w:val="004E51CA"/>
    <w:rsid w:val="004E7ED7"/>
    <w:rsid w:val="004F3060"/>
    <w:rsid w:val="004F51E3"/>
    <w:rsid w:val="004F589C"/>
    <w:rsid w:val="004F5FC5"/>
    <w:rsid w:val="004F6824"/>
    <w:rsid w:val="004F7A59"/>
    <w:rsid w:val="005010F3"/>
    <w:rsid w:val="00501455"/>
    <w:rsid w:val="00501638"/>
    <w:rsid w:val="00501BDD"/>
    <w:rsid w:val="005020ED"/>
    <w:rsid w:val="00502CCA"/>
    <w:rsid w:val="0050349E"/>
    <w:rsid w:val="00505709"/>
    <w:rsid w:val="0050603B"/>
    <w:rsid w:val="00506FF4"/>
    <w:rsid w:val="005076DA"/>
    <w:rsid w:val="00507E6D"/>
    <w:rsid w:val="005106E0"/>
    <w:rsid w:val="005108DD"/>
    <w:rsid w:val="005109C9"/>
    <w:rsid w:val="00511D95"/>
    <w:rsid w:val="00511E48"/>
    <w:rsid w:val="00513463"/>
    <w:rsid w:val="00514B11"/>
    <w:rsid w:val="00514C32"/>
    <w:rsid w:val="00514DBE"/>
    <w:rsid w:val="00514FCA"/>
    <w:rsid w:val="005177BC"/>
    <w:rsid w:val="00517D5E"/>
    <w:rsid w:val="00520397"/>
    <w:rsid w:val="00520478"/>
    <w:rsid w:val="005206E7"/>
    <w:rsid w:val="00520FB5"/>
    <w:rsid w:val="0052121A"/>
    <w:rsid w:val="00521CAD"/>
    <w:rsid w:val="00522FF9"/>
    <w:rsid w:val="0052315E"/>
    <w:rsid w:val="005233DD"/>
    <w:rsid w:val="0052384B"/>
    <w:rsid w:val="005239E8"/>
    <w:rsid w:val="005253D5"/>
    <w:rsid w:val="00525B82"/>
    <w:rsid w:val="00525DB8"/>
    <w:rsid w:val="00525FCC"/>
    <w:rsid w:val="005304AA"/>
    <w:rsid w:val="00530659"/>
    <w:rsid w:val="00530F07"/>
    <w:rsid w:val="005315CA"/>
    <w:rsid w:val="00532CC7"/>
    <w:rsid w:val="00532E08"/>
    <w:rsid w:val="00533E17"/>
    <w:rsid w:val="005344A0"/>
    <w:rsid w:val="005347D6"/>
    <w:rsid w:val="005347FB"/>
    <w:rsid w:val="00534FBE"/>
    <w:rsid w:val="00535C7F"/>
    <w:rsid w:val="0053601B"/>
    <w:rsid w:val="005369B4"/>
    <w:rsid w:val="005433C9"/>
    <w:rsid w:val="0054347F"/>
    <w:rsid w:val="00543588"/>
    <w:rsid w:val="00544268"/>
    <w:rsid w:val="00544363"/>
    <w:rsid w:val="005452D6"/>
    <w:rsid w:val="005457AB"/>
    <w:rsid w:val="005460BC"/>
    <w:rsid w:val="00547BC9"/>
    <w:rsid w:val="00550537"/>
    <w:rsid w:val="00550D6C"/>
    <w:rsid w:val="00551E38"/>
    <w:rsid w:val="00552E86"/>
    <w:rsid w:val="0055306F"/>
    <w:rsid w:val="00553452"/>
    <w:rsid w:val="00553CF0"/>
    <w:rsid w:val="00554689"/>
    <w:rsid w:val="005566B1"/>
    <w:rsid w:val="005575CB"/>
    <w:rsid w:val="00557BD0"/>
    <w:rsid w:val="00560261"/>
    <w:rsid w:val="0056040A"/>
    <w:rsid w:val="00560EF4"/>
    <w:rsid w:val="00561563"/>
    <w:rsid w:val="00561BAF"/>
    <w:rsid w:val="005627A9"/>
    <w:rsid w:val="00564510"/>
    <w:rsid w:val="00564EB0"/>
    <w:rsid w:val="00565B28"/>
    <w:rsid w:val="00566123"/>
    <w:rsid w:val="005665A8"/>
    <w:rsid w:val="0056770B"/>
    <w:rsid w:val="00570C90"/>
    <w:rsid w:val="00570D38"/>
    <w:rsid w:val="00571B6F"/>
    <w:rsid w:val="00572534"/>
    <w:rsid w:val="00573BF4"/>
    <w:rsid w:val="00574B45"/>
    <w:rsid w:val="00574C03"/>
    <w:rsid w:val="005817E7"/>
    <w:rsid w:val="00581F4B"/>
    <w:rsid w:val="00582725"/>
    <w:rsid w:val="005828F2"/>
    <w:rsid w:val="005831CD"/>
    <w:rsid w:val="005836F6"/>
    <w:rsid w:val="005845C9"/>
    <w:rsid w:val="00585A22"/>
    <w:rsid w:val="005864D3"/>
    <w:rsid w:val="00590676"/>
    <w:rsid w:val="00592001"/>
    <w:rsid w:val="00592373"/>
    <w:rsid w:val="0059237A"/>
    <w:rsid w:val="0059243C"/>
    <w:rsid w:val="00592BC2"/>
    <w:rsid w:val="00593E32"/>
    <w:rsid w:val="005952C8"/>
    <w:rsid w:val="00596EC8"/>
    <w:rsid w:val="005971E7"/>
    <w:rsid w:val="00597335"/>
    <w:rsid w:val="005976FD"/>
    <w:rsid w:val="00597765"/>
    <w:rsid w:val="005A0BBF"/>
    <w:rsid w:val="005A0F01"/>
    <w:rsid w:val="005A144D"/>
    <w:rsid w:val="005A28F1"/>
    <w:rsid w:val="005A3CE1"/>
    <w:rsid w:val="005A3F8C"/>
    <w:rsid w:val="005A5104"/>
    <w:rsid w:val="005B074C"/>
    <w:rsid w:val="005B0F05"/>
    <w:rsid w:val="005B1121"/>
    <w:rsid w:val="005B136A"/>
    <w:rsid w:val="005B17FB"/>
    <w:rsid w:val="005B21DE"/>
    <w:rsid w:val="005B2636"/>
    <w:rsid w:val="005B27D9"/>
    <w:rsid w:val="005B53B4"/>
    <w:rsid w:val="005B56A5"/>
    <w:rsid w:val="005B5AF8"/>
    <w:rsid w:val="005B6177"/>
    <w:rsid w:val="005B6647"/>
    <w:rsid w:val="005C1DDD"/>
    <w:rsid w:val="005C1E68"/>
    <w:rsid w:val="005C2292"/>
    <w:rsid w:val="005C3888"/>
    <w:rsid w:val="005C3A96"/>
    <w:rsid w:val="005C40D3"/>
    <w:rsid w:val="005C411B"/>
    <w:rsid w:val="005C56D4"/>
    <w:rsid w:val="005C603C"/>
    <w:rsid w:val="005C75D1"/>
    <w:rsid w:val="005C7F6C"/>
    <w:rsid w:val="005D44C6"/>
    <w:rsid w:val="005D4B67"/>
    <w:rsid w:val="005D52D3"/>
    <w:rsid w:val="005D543A"/>
    <w:rsid w:val="005D74C9"/>
    <w:rsid w:val="005D7618"/>
    <w:rsid w:val="005E022D"/>
    <w:rsid w:val="005E099E"/>
    <w:rsid w:val="005E1681"/>
    <w:rsid w:val="005E20C3"/>
    <w:rsid w:val="005E44FA"/>
    <w:rsid w:val="005E4A65"/>
    <w:rsid w:val="005E4F1E"/>
    <w:rsid w:val="005E5948"/>
    <w:rsid w:val="005E5ABB"/>
    <w:rsid w:val="005E6845"/>
    <w:rsid w:val="005E6C78"/>
    <w:rsid w:val="005E7413"/>
    <w:rsid w:val="005E79C6"/>
    <w:rsid w:val="005E7EC7"/>
    <w:rsid w:val="005F183E"/>
    <w:rsid w:val="005F1D7A"/>
    <w:rsid w:val="005F2693"/>
    <w:rsid w:val="005F38C3"/>
    <w:rsid w:val="005F49C0"/>
    <w:rsid w:val="005F614C"/>
    <w:rsid w:val="005F6D7D"/>
    <w:rsid w:val="00600414"/>
    <w:rsid w:val="006004A3"/>
    <w:rsid w:val="00600DA8"/>
    <w:rsid w:val="0060123F"/>
    <w:rsid w:val="0060159B"/>
    <w:rsid w:val="0060171E"/>
    <w:rsid w:val="00601D72"/>
    <w:rsid w:val="00601D91"/>
    <w:rsid w:val="00602E00"/>
    <w:rsid w:val="00603B61"/>
    <w:rsid w:val="00603FB7"/>
    <w:rsid w:val="0060495E"/>
    <w:rsid w:val="00604C89"/>
    <w:rsid w:val="00604D48"/>
    <w:rsid w:val="0060646E"/>
    <w:rsid w:val="00607140"/>
    <w:rsid w:val="00611140"/>
    <w:rsid w:val="0061171B"/>
    <w:rsid w:val="00611966"/>
    <w:rsid w:val="00611B7D"/>
    <w:rsid w:val="006121C0"/>
    <w:rsid w:val="00613DCC"/>
    <w:rsid w:val="00614414"/>
    <w:rsid w:val="006145B2"/>
    <w:rsid w:val="006153E0"/>
    <w:rsid w:val="00616451"/>
    <w:rsid w:val="0061665D"/>
    <w:rsid w:val="0061733B"/>
    <w:rsid w:val="00620C22"/>
    <w:rsid w:val="00621B31"/>
    <w:rsid w:val="00621E5A"/>
    <w:rsid w:val="006229B6"/>
    <w:rsid w:val="00622A82"/>
    <w:rsid w:val="00622CC6"/>
    <w:rsid w:val="006236CA"/>
    <w:rsid w:val="00623DC5"/>
    <w:rsid w:val="00623EF0"/>
    <w:rsid w:val="0062525F"/>
    <w:rsid w:val="0062688E"/>
    <w:rsid w:val="006279A6"/>
    <w:rsid w:val="006314DA"/>
    <w:rsid w:val="006315CF"/>
    <w:rsid w:val="00632A58"/>
    <w:rsid w:val="0063380F"/>
    <w:rsid w:val="00635A55"/>
    <w:rsid w:val="00635C29"/>
    <w:rsid w:val="00636073"/>
    <w:rsid w:val="00636606"/>
    <w:rsid w:val="00636C0B"/>
    <w:rsid w:val="00636E58"/>
    <w:rsid w:val="00637920"/>
    <w:rsid w:val="00643E07"/>
    <w:rsid w:val="00643E0A"/>
    <w:rsid w:val="00644FE3"/>
    <w:rsid w:val="00645854"/>
    <w:rsid w:val="006465D0"/>
    <w:rsid w:val="00646705"/>
    <w:rsid w:val="00646929"/>
    <w:rsid w:val="00650F7F"/>
    <w:rsid w:val="006510AA"/>
    <w:rsid w:val="006517B0"/>
    <w:rsid w:val="00651866"/>
    <w:rsid w:val="00652D7E"/>
    <w:rsid w:val="00652E90"/>
    <w:rsid w:val="00652FAD"/>
    <w:rsid w:val="006530B6"/>
    <w:rsid w:val="0065366D"/>
    <w:rsid w:val="00653F81"/>
    <w:rsid w:val="006547D7"/>
    <w:rsid w:val="00654F7D"/>
    <w:rsid w:val="0065572F"/>
    <w:rsid w:val="00656406"/>
    <w:rsid w:val="00656E55"/>
    <w:rsid w:val="00657530"/>
    <w:rsid w:val="006626BE"/>
    <w:rsid w:val="00663DF0"/>
    <w:rsid w:val="006641FE"/>
    <w:rsid w:val="0066489F"/>
    <w:rsid w:val="00664CAD"/>
    <w:rsid w:val="00664D87"/>
    <w:rsid w:val="00665FE2"/>
    <w:rsid w:val="006705DD"/>
    <w:rsid w:val="006709D0"/>
    <w:rsid w:val="0067162A"/>
    <w:rsid w:val="0067211B"/>
    <w:rsid w:val="00674C77"/>
    <w:rsid w:val="00675055"/>
    <w:rsid w:val="00675656"/>
    <w:rsid w:val="0067625E"/>
    <w:rsid w:val="00680728"/>
    <w:rsid w:val="0068086C"/>
    <w:rsid w:val="0068116B"/>
    <w:rsid w:val="00681C97"/>
    <w:rsid w:val="00681FEA"/>
    <w:rsid w:val="006826A9"/>
    <w:rsid w:val="006828AA"/>
    <w:rsid w:val="0068298C"/>
    <w:rsid w:val="00687DB4"/>
    <w:rsid w:val="00690296"/>
    <w:rsid w:val="00690BCE"/>
    <w:rsid w:val="00692D1A"/>
    <w:rsid w:val="00694178"/>
    <w:rsid w:val="0069429E"/>
    <w:rsid w:val="00694E16"/>
    <w:rsid w:val="00694F84"/>
    <w:rsid w:val="00695762"/>
    <w:rsid w:val="006959A9"/>
    <w:rsid w:val="00696057"/>
    <w:rsid w:val="006963DA"/>
    <w:rsid w:val="00696D2A"/>
    <w:rsid w:val="00696F3B"/>
    <w:rsid w:val="00697200"/>
    <w:rsid w:val="006975EA"/>
    <w:rsid w:val="006A041C"/>
    <w:rsid w:val="006A0A0D"/>
    <w:rsid w:val="006A10CD"/>
    <w:rsid w:val="006A15E8"/>
    <w:rsid w:val="006A326C"/>
    <w:rsid w:val="006A4F95"/>
    <w:rsid w:val="006A4FB3"/>
    <w:rsid w:val="006A697A"/>
    <w:rsid w:val="006A7106"/>
    <w:rsid w:val="006B2546"/>
    <w:rsid w:val="006B27A1"/>
    <w:rsid w:val="006B4C48"/>
    <w:rsid w:val="006B4D24"/>
    <w:rsid w:val="006B4FE6"/>
    <w:rsid w:val="006B55CE"/>
    <w:rsid w:val="006B5694"/>
    <w:rsid w:val="006B6600"/>
    <w:rsid w:val="006B7ADC"/>
    <w:rsid w:val="006B7CF4"/>
    <w:rsid w:val="006C0B8E"/>
    <w:rsid w:val="006C1AA6"/>
    <w:rsid w:val="006C4831"/>
    <w:rsid w:val="006C5326"/>
    <w:rsid w:val="006C5B23"/>
    <w:rsid w:val="006C5CB6"/>
    <w:rsid w:val="006C5DCB"/>
    <w:rsid w:val="006C6FA6"/>
    <w:rsid w:val="006C7081"/>
    <w:rsid w:val="006C76B3"/>
    <w:rsid w:val="006C7D50"/>
    <w:rsid w:val="006D2A13"/>
    <w:rsid w:val="006D2F26"/>
    <w:rsid w:val="006D35C7"/>
    <w:rsid w:val="006D3F2D"/>
    <w:rsid w:val="006D43E5"/>
    <w:rsid w:val="006D7323"/>
    <w:rsid w:val="006D75BA"/>
    <w:rsid w:val="006D7F6C"/>
    <w:rsid w:val="006E0FEB"/>
    <w:rsid w:val="006E21F0"/>
    <w:rsid w:val="006E3A79"/>
    <w:rsid w:val="006E3C85"/>
    <w:rsid w:val="006E3F30"/>
    <w:rsid w:val="006E5D6F"/>
    <w:rsid w:val="006E6BFB"/>
    <w:rsid w:val="006E7C7E"/>
    <w:rsid w:val="006E7F17"/>
    <w:rsid w:val="006F0185"/>
    <w:rsid w:val="006F058E"/>
    <w:rsid w:val="006F0900"/>
    <w:rsid w:val="006F1FA5"/>
    <w:rsid w:val="006F1FEE"/>
    <w:rsid w:val="006F22F3"/>
    <w:rsid w:val="006F2A09"/>
    <w:rsid w:val="006F2F15"/>
    <w:rsid w:val="006F3690"/>
    <w:rsid w:val="006F5271"/>
    <w:rsid w:val="006F5CFD"/>
    <w:rsid w:val="006F6740"/>
    <w:rsid w:val="006F7E7B"/>
    <w:rsid w:val="007005C4"/>
    <w:rsid w:val="007015BC"/>
    <w:rsid w:val="00701FF7"/>
    <w:rsid w:val="00702A6B"/>
    <w:rsid w:val="00702FBF"/>
    <w:rsid w:val="00702FD9"/>
    <w:rsid w:val="0070342D"/>
    <w:rsid w:val="00704B4C"/>
    <w:rsid w:val="0070535D"/>
    <w:rsid w:val="00705FC7"/>
    <w:rsid w:val="00706708"/>
    <w:rsid w:val="00706E48"/>
    <w:rsid w:val="0070758D"/>
    <w:rsid w:val="007103CC"/>
    <w:rsid w:val="00713748"/>
    <w:rsid w:val="00713FAB"/>
    <w:rsid w:val="00715BE7"/>
    <w:rsid w:val="00715F66"/>
    <w:rsid w:val="00716629"/>
    <w:rsid w:val="00720E7B"/>
    <w:rsid w:val="0072220C"/>
    <w:rsid w:val="007223EF"/>
    <w:rsid w:val="007224B1"/>
    <w:rsid w:val="007237E1"/>
    <w:rsid w:val="00727424"/>
    <w:rsid w:val="007330C9"/>
    <w:rsid w:val="007332FB"/>
    <w:rsid w:val="0073351A"/>
    <w:rsid w:val="00733579"/>
    <w:rsid w:val="0073405A"/>
    <w:rsid w:val="00734062"/>
    <w:rsid w:val="00735BA6"/>
    <w:rsid w:val="00737715"/>
    <w:rsid w:val="0073794B"/>
    <w:rsid w:val="0074013A"/>
    <w:rsid w:val="00740702"/>
    <w:rsid w:val="00740E82"/>
    <w:rsid w:val="0074108E"/>
    <w:rsid w:val="0074124A"/>
    <w:rsid w:val="007412DC"/>
    <w:rsid w:val="00742169"/>
    <w:rsid w:val="00742B64"/>
    <w:rsid w:val="00743909"/>
    <w:rsid w:val="00743A8B"/>
    <w:rsid w:val="00745A7C"/>
    <w:rsid w:val="0074770D"/>
    <w:rsid w:val="00750042"/>
    <w:rsid w:val="0075010A"/>
    <w:rsid w:val="007503F0"/>
    <w:rsid w:val="0075048D"/>
    <w:rsid w:val="0075060E"/>
    <w:rsid w:val="0075146A"/>
    <w:rsid w:val="00752120"/>
    <w:rsid w:val="007533A7"/>
    <w:rsid w:val="007534CF"/>
    <w:rsid w:val="007539FE"/>
    <w:rsid w:val="007544FA"/>
    <w:rsid w:val="00754F8B"/>
    <w:rsid w:val="00755976"/>
    <w:rsid w:val="007613D6"/>
    <w:rsid w:val="00761C06"/>
    <w:rsid w:val="007628C4"/>
    <w:rsid w:val="00762CB3"/>
    <w:rsid w:val="00763666"/>
    <w:rsid w:val="00763899"/>
    <w:rsid w:val="007645CF"/>
    <w:rsid w:val="00764A2B"/>
    <w:rsid w:val="00771D7B"/>
    <w:rsid w:val="007724D9"/>
    <w:rsid w:val="00775580"/>
    <w:rsid w:val="00777351"/>
    <w:rsid w:val="0078009F"/>
    <w:rsid w:val="00780368"/>
    <w:rsid w:val="0078038B"/>
    <w:rsid w:val="00780637"/>
    <w:rsid w:val="00781298"/>
    <w:rsid w:val="007818F6"/>
    <w:rsid w:val="00782000"/>
    <w:rsid w:val="007844DE"/>
    <w:rsid w:val="0078517C"/>
    <w:rsid w:val="00785C21"/>
    <w:rsid w:val="00785F9B"/>
    <w:rsid w:val="007863C1"/>
    <w:rsid w:val="0078688D"/>
    <w:rsid w:val="00787410"/>
    <w:rsid w:val="0079003B"/>
    <w:rsid w:val="0079105E"/>
    <w:rsid w:val="00792459"/>
    <w:rsid w:val="00792556"/>
    <w:rsid w:val="00796A79"/>
    <w:rsid w:val="00796BE8"/>
    <w:rsid w:val="007A139A"/>
    <w:rsid w:val="007A2260"/>
    <w:rsid w:val="007A27C1"/>
    <w:rsid w:val="007A2C35"/>
    <w:rsid w:val="007A367D"/>
    <w:rsid w:val="007A4407"/>
    <w:rsid w:val="007A45B1"/>
    <w:rsid w:val="007A4850"/>
    <w:rsid w:val="007A4DC1"/>
    <w:rsid w:val="007A500F"/>
    <w:rsid w:val="007A50F9"/>
    <w:rsid w:val="007A54A1"/>
    <w:rsid w:val="007A5942"/>
    <w:rsid w:val="007A6C8F"/>
    <w:rsid w:val="007A6E2F"/>
    <w:rsid w:val="007A778E"/>
    <w:rsid w:val="007A7829"/>
    <w:rsid w:val="007B0027"/>
    <w:rsid w:val="007B00C3"/>
    <w:rsid w:val="007B0B9C"/>
    <w:rsid w:val="007B0ED9"/>
    <w:rsid w:val="007B192C"/>
    <w:rsid w:val="007B1CA1"/>
    <w:rsid w:val="007B2F68"/>
    <w:rsid w:val="007B43D5"/>
    <w:rsid w:val="007B5031"/>
    <w:rsid w:val="007B51B4"/>
    <w:rsid w:val="007B5AA0"/>
    <w:rsid w:val="007B6DC6"/>
    <w:rsid w:val="007B79D7"/>
    <w:rsid w:val="007C1709"/>
    <w:rsid w:val="007C1AE4"/>
    <w:rsid w:val="007C2B13"/>
    <w:rsid w:val="007C32C5"/>
    <w:rsid w:val="007C3C2F"/>
    <w:rsid w:val="007C3E84"/>
    <w:rsid w:val="007C41F4"/>
    <w:rsid w:val="007C4395"/>
    <w:rsid w:val="007C4516"/>
    <w:rsid w:val="007C5163"/>
    <w:rsid w:val="007C51B8"/>
    <w:rsid w:val="007C592B"/>
    <w:rsid w:val="007C5F56"/>
    <w:rsid w:val="007C78EB"/>
    <w:rsid w:val="007D0424"/>
    <w:rsid w:val="007D167C"/>
    <w:rsid w:val="007D189F"/>
    <w:rsid w:val="007D1D0D"/>
    <w:rsid w:val="007D2A4E"/>
    <w:rsid w:val="007D3A80"/>
    <w:rsid w:val="007D3DA8"/>
    <w:rsid w:val="007D3DFF"/>
    <w:rsid w:val="007D4710"/>
    <w:rsid w:val="007D5C49"/>
    <w:rsid w:val="007D742E"/>
    <w:rsid w:val="007D781F"/>
    <w:rsid w:val="007E1145"/>
    <w:rsid w:val="007E1453"/>
    <w:rsid w:val="007E2460"/>
    <w:rsid w:val="007E27D2"/>
    <w:rsid w:val="007E2932"/>
    <w:rsid w:val="007E2BD1"/>
    <w:rsid w:val="007E3935"/>
    <w:rsid w:val="007E536B"/>
    <w:rsid w:val="007E580C"/>
    <w:rsid w:val="007E678E"/>
    <w:rsid w:val="007E68F4"/>
    <w:rsid w:val="007E7019"/>
    <w:rsid w:val="007E7B20"/>
    <w:rsid w:val="007E7E30"/>
    <w:rsid w:val="007F0D49"/>
    <w:rsid w:val="007F1962"/>
    <w:rsid w:val="007F2961"/>
    <w:rsid w:val="007F2D39"/>
    <w:rsid w:val="007F33D3"/>
    <w:rsid w:val="007F56A2"/>
    <w:rsid w:val="007F68D7"/>
    <w:rsid w:val="007F6F9F"/>
    <w:rsid w:val="007F7434"/>
    <w:rsid w:val="007F7B8E"/>
    <w:rsid w:val="008016E5"/>
    <w:rsid w:val="00801B06"/>
    <w:rsid w:val="00802BD9"/>
    <w:rsid w:val="0080332E"/>
    <w:rsid w:val="00804ABA"/>
    <w:rsid w:val="0080606C"/>
    <w:rsid w:val="00806514"/>
    <w:rsid w:val="0080715A"/>
    <w:rsid w:val="008071C0"/>
    <w:rsid w:val="00810CB8"/>
    <w:rsid w:val="00810E4B"/>
    <w:rsid w:val="00811407"/>
    <w:rsid w:val="00811AAE"/>
    <w:rsid w:val="00813170"/>
    <w:rsid w:val="0081320E"/>
    <w:rsid w:val="0081349C"/>
    <w:rsid w:val="00814931"/>
    <w:rsid w:val="00814B72"/>
    <w:rsid w:val="00816293"/>
    <w:rsid w:val="00816872"/>
    <w:rsid w:val="008173A6"/>
    <w:rsid w:val="00817AEB"/>
    <w:rsid w:val="00822C33"/>
    <w:rsid w:val="00825CAD"/>
    <w:rsid w:val="008302C2"/>
    <w:rsid w:val="00830D75"/>
    <w:rsid w:val="00831619"/>
    <w:rsid w:val="00831B67"/>
    <w:rsid w:val="00833943"/>
    <w:rsid w:val="008344AC"/>
    <w:rsid w:val="008345CF"/>
    <w:rsid w:val="00834AEF"/>
    <w:rsid w:val="00834E23"/>
    <w:rsid w:val="00836E6C"/>
    <w:rsid w:val="0083757C"/>
    <w:rsid w:val="0084044E"/>
    <w:rsid w:val="008405A2"/>
    <w:rsid w:val="00840926"/>
    <w:rsid w:val="0084104B"/>
    <w:rsid w:val="00841635"/>
    <w:rsid w:val="0084189F"/>
    <w:rsid w:val="0084221C"/>
    <w:rsid w:val="00842370"/>
    <w:rsid w:val="008433DE"/>
    <w:rsid w:val="008438B1"/>
    <w:rsid w:val="00843F91"/>
    <w:rsid w:val="00844C89"/>
    <w:rsid w:val="00844F11"/>
    <w:rsid w:val="00845A66"/>
    <w:rsid w:val="00845D65"/>
    <w:rsid w:val="00846D63"/>
    <w:rsid w:val="00847AAA"/>
    <w:rsid w:val="00847ED1"/>
    <w:rsid w:val="0085073E"/>
    <w:rsid w:val="008513BB"/>
    <w:rsid w:val="00851A77"/>
    <w:rsid w:val="00851F3B"/>
    <w:rsid w:val="00852685"/>
    <w:rsid w:val="00852B79"/>
    <w:rsid w:val="008535F1"/>
    <w:rsid w:val="00853F99"/>
    <w:rsid w:val="008546CB"/>
    <w:rsid w:val="008548DE"/>
    <w:rsid w:val="00854C17"/>
    <w:rsid w:val="00854FEE"/>
    <w:rsid w:val="00856A70"/>
    <w:rsid w:val="00857340"/>
    <w:rsid w:val="008577DD"/>
    <w:rsid w:val="00857B93"/>
    <w:rsid w:val="0086089F"/>
    <w:rsid w:val="0086170C"/>
    <w:rsid w:val="00862D78"/>
    <w:rsid w:val="0086307E"/>
    <w:rsid w:val="00863829"/>
    <w:rsid w:val="00864140"/>
    <w:rsid w:val="0086451C"/>
    <w:rsid w:val="00867D99"/>
    <w:rsid w:val="008717DD"/>
    <w:rsid w:val="00871876"/>
    <w:rsid w:val="00874951"/>
    <w:rsid w:val="00874AAF"/>
    <w:rsid w:val="0087649F"/>
    <w:rsid w:val="00876C27"/>
    <w:rsid w:val="00876C5E"/>
    <w:rsid w:val="008773AA"/>
    <w:rsid w:val="00877424"/>
    <w:rsid w:val="008809CF"/>
    <w:rsid w:val="00880CEA"/>
    <w:rsid w:val="00880F68"/>
    <w:rsid w:val="00881A13"/>
    <w:rsid w:val="008824A4"/>
    <w:rsid w:val="008826F6"/>
    <w:rsid w:val="00883067"/>
    <w:rsid w:val="008830B2"/>
    <w:rsid w:val="00883DB0"/>
    <w:rsid w:val="00884BED"/>
    <w:rsid w:val="008856CE"/>
    <w:rsid w:val="008864B0"/>
    <w:rsid w:val="0088658C"/>
    <w:rsid w:val="00887DD6"/>
    <w:rsid w:val="00887E49"/>
    <w:rsid w:val="008901F8"/>
    <w:rsid w:val="00890AC1"/>
    <w:rsid w:val="00891B4A"/>
    <w:rsid w:val="00891BB9"/>
    <w:rsid w:val="00892B93"/>
    <w:rsid w:val="00893515"/>
    <w:rsid w:val="00893807"/>
    <w:rsid w:val="00893957"/>
    <w:rsid w:val="00893EBB"/>
    <w:rsid w:val="008A0BF6"/>
    <w:rsid w:val="008A100E"/>
    <w:rsid w:val="008A1584"/>
    <w:rsid w:val="008A19DC"/>
    <w:rsid w:val="008A1B7F"/>
    <w:rsid w:val="008A1F4C"/>
    <w:rsid w:val="008A2817"/>
    <w:rsid w:val="008A584F"/>
    <w:rsid w:val="008A72C7"/>
    <w:rsid w:val="008B1C7A"/>
    <w:rsid w:val="008B2093"/>
    <w:rsid w:val="008B2E63"/>
    <w:rsid w:val="008B3DE8"/>
    <w:rsid w:val="008B4FA1"/>
    <w:rsid w:val="008B5B76"/>
    <w:rsid w:val="008B5D52"/>
    <w:rsid w:val="008B5FEC"/>
    <w:rsid w:val="008B63C4"/>
    <w:rsid w:val="008B66CF"/>
    <w:rsid w:val="008C0CA0"/>
    <w:rsid w:val="008C1BE1"/>
    <w:rsid w:val="008C20B9"/>
    <w:rsid w:val="008C21C5"/>
    <w:rsid w:val="008C226C"/>
    <w:rsid w:val="008C2A59"/>
    <w:rsid w:val="008C5AC1"/>
    <w:rsid w:val="008C5C38"/>
    <w:rsid w:val="008C7349"/>
    <w:rsid w:val="008C7BD6"/>
    <w:rsid w:val="008D04D4"/>
    <w:rsid w:val="008D0D80"/>
    <w:rsid w:val="008D0F54"/>
    <w:rsid w:val="008D101A"/>
    <w:rsid w:val="008D135E"/>
    <w:rsid w:val="008D1B82"/>
    <w:rsid w:val="008D1BB3"/>
    <w:rsid w:val="008D1BDF"/>
    <w:rsid w:val="008D1DD0"/>
    <w:rsid w:val="008D2EA2"/>
    <w:rsid w:val="008D3558"/>
    <w:rsid w:val="008D44C7"/>
    <w:rsid w:val="008D4747"/>
    <w:rsid w:val="008D4BAB"/>
    <w:rsid w:val="008D4DD8"/>
    <w:rsid w:val="008D5370"/>
    <w:rsid w:val="008D7D3D"/>
    <w:rsid w:val="008E06EE"/>
    <w:rsid w:val="008E2C8D"/>
    <w:rsid w:val="008E2D18"/>
    <w:rsid w:val="008E2DAF"/>
    <w:rsid w:val="008E36C8"/>
    <w:rsid w:val="008E3EDA"/>
    <w:rsid w:val="008E419B"/>
    <w:rsid w:val="008E48B3"/>
    <w:rsid w:val="008E4A22"/>
    <w:rsid w:val="008E73D8"/>
    <w:rsid w:val="008F1236"/>
    <w:rsid w:val="008F1E4F"/>
    <w:rsid w:val="008F2CF9"/>
    <w:rsid w:val="008F35FC"/>
    <w:rsid w:val="008F4A38"/>
    <w:rsid w:val="008F5AB5"/>
    <w:rsid w:val="008F5FE1"/>
    <w:rsid w:val="008F6DB2"/>
    <w:rsid w:val="008F7895"/>
    <w:rsid w:val="00900982"/>
    <w:rsid w:val="00901C6B"/>
    <w:rsid w:val="0090371C"/>
    <w:rsid w:val="009047ED"/>
    <w:rsid w:val="00905A6B"/>
    <w:rsid w:val="00905E03"/>
    <w:rsid w:val="00905E9A"/>
    <w:rsid w:val="00907AD7"/>
    <w:rsid w:val="009101CC"/>
    <w:rsid w:val="0091128D"/>
    <w:rsid w:val="009133CA"/>
    <w:rsid w:val="0091453F"/>
    <w:rsid w:val="00914C9F"/>
    <w:rsid w:val="009168E5"/>
    <w:rsid w:val="00916BD4"/>
    <w:rsid w:val="00917538"/>
    <w:rsid w:val="0092002B"/>
    <w:rsid w:val="00920AD1"/>
    <w:rsid w:val="00920B5A"/>
    <w:rsid w:val="009217F3"/>
    <w:rsid w:val="00921B4B"/>
    <w:rsid w:val="009223E6"/>
    <w:rsid w:val="0092260F"/>
    <w:rsid w:val="00922C01"/>
    <w:rsid w:val="009230D4"/>
    <w:rsid w:val="00923253"/>
    <w:rsid w:val="00923DC7"/>
    <w:rsid w:val="009259F2"/>
    <w:rsid w:val="009264C2"/>
    <w:rsid w:val="009265DE"/>
    <w:rsid w:val="009275C0"/>
    <w:rsid w:val="00927DE7"/>
    <w:rsid w:val="009305A3"/>
    <w:rsid w:val="00931955"/>
    <w:rsid w:val="00932AE2"/>
    <w:rsid w:val="00934101"/>
    <w:rsid w:val="009347CA"/>
    <w:rsid w:val="009352D7"/>
    <w:rsid w:val="00935E0F"/>
    <w:rsid w:val="00937622"/>
    <w:rsid w:val="00937740"/>
    <w:rsid w:val="00937B90"/>
    <w:rsid w:val="00940B8D"/>
    <w:rsid w:val="00940BB7"/>
    <w:rsid w:val="00941797"/>
    <w:rsid w:val="00941E43"/>
    <w:rsid w:val="00942D53"/>
    <w:rsid w:val="00943338"/>
    <w:rsid w:val="00943D76"/>
    <w:rsid w:val="00944AAD"/>
    <w:rsid w:val="00945077"/>
    <w:rsid w:val="009454B4"/>
    <w:rsid w:val="00946435"/>
    <w:rsid w:val="00946CB9"/>
    <w:rsid w:val="00951330"/>
    <w:rsid w:val="009518BF"/>
    <w:rsid w:val="00952575"/>
    <w:rsid w:val="00952E34"/>
    <w:rsid w:val="009556C1"/>
    <w:rsid w:val="0095577A"/>
    <w:rsid w:val="0095595A"/>
    <w:rsid w:val="0095596D"/>
    <w:rsid w:val="0095605C"/>
    <w:rsid w:val="00956976"/>
    <w:rsid w:val="00957AE0"/>
    <w:rsid w:val="009610DB"/>
    <w:rsid w:val="0096199A"/>
    <w:rsid w:val="00962209"/>
    <w:rsid w:val="00962601"/>
    <w:rsid w:val="009626BD"/>
    <w:rsid w:val="009637E2"/>
    <w:rsid w:val="00963D78"/>
    <w:rsid w:val="00963E47"/>
    <w:rsid w:val="00964173"/>
    <w:rsid w:val="00964597"/>
    <w:rsid w:val="00964652"/>
    <w:rsid w:val="00967887"/>
    <w:rsid w:val="00970408"/>
    <w:rsid w:val="00970606"/>
    <w:rsid w:val="00970D00"/>
    <w:rsid w:val="0097114C"/>
    <w:rsid w:val="0097193E"/>
    <w:rsid w:val="009725C7"/>
    <w:rsid w:val="00973531"/>
    <w:rsid w:val="00973849"/>
    <w:rsid w:val="00973874"/>
    <w:rsid w:val="009738ED"/>
    <w:rsid w:val="00973B69"/>
    <w:rsid w:val="00974191"/>
    <w:rsid w:val="00974702"/>
    <w:rsid w:val="00974709"/>
    <w:rsid w:val="00976CBF"/>
    <w:rsid w:val="009773F3"/>
    <w:rsid w:val="00977F5E"/>
    <w:rsid w:val="00980387"/>
    <w:rsid w:val="00980499"/>
    <w:rsid w:val="00980592"/>
    <w:rsid w:val="00980FF1"/>
    <w:rsid w:val="0098267C"/>
    <w:rsid w:val="009826B0"/>
    <w:rsid w:val="0098277C"/>
    <w:rsid w:val="00982F87"/>
    <w:rsid w:val="0098344A"/>
    <w:rsid w:val="009835C8"/>
    <w:rsid w:val="009836B7"/>
    <w:rsid w:val="00984669"/>
    <w:rsid w:val="00984A8F"/>
    <w:rsid w:val="00985A89"/>
    <w:rsid w:val="0098613F"/>
    <w:rsid w:val="009869F9"/>
    <w:rsid w:val="00987808"/>
    <w:rsid w:val="00987D6B"/>
    <w:rsid w:val="00990DDC"/>
    <w:rsid w:val="00990F81"/>
    <w:rsid w:val="009918CF"/>
    <w:rsid w:val="00991AF1"/>
    <w:rsid w:val="00992C76"/>
    <w:rsid w:val="0099350D"/>
    <w:rsid w:val="00993775"/>
    <w:rsid w:val="0099581A"/>
    <w:rsid w:val="009967F4"/>
    <w:rsid w:val="009969F8"/>
    <w:rsid w:val="00996DDC"/>
    <w:rsid w:val="00997145"/>
    <w:rsid w:val="00997A4A"/>
    <w:rsid w:val="00997C0B"/>
    <w:rsid w:val="00997EFB"/>
    <w:rsid w:val="009A0179"/>
    <w:rsid w:val="009A0C05"/>
    <w:rsid w:val="009A1278"/>
    <w:rsid w:val="009A2CC0"/>
    <w:rsid w:val="009A5D10"/>
    <w:rsid w:val="009A5EC1"/>
    <w:rsid w:val="009A654B"/>
    <w:rsid w:val="009A6AAD"/>
    <w:rsid w:val="009A6B89"/>
    <w:rsid w:val="009B0A06"/>
    <w:rsid w:val="009B1266"/>
    <w:rsid w:val="009B150E"/>
    <w:rsid w:val="009B1639"/>
    <w:rsid w:val="009B185A"/>
    <w:rsid w:val="009B2061"/>
    <w:rsid w:val="009B27D6"/>
    <w:rsid w:val="009B2C9C"/>
    <w:rsid w:val="009B37F9"/>
    <w:rsid w:val="009B39A2"/>
    <w:rsid w:val="009B3DCC"/>
    <w:rsid w:val="009B59A0"/>
    <w:rsid w:val="009B72CD"/>
    <w:rsid w:val="009B78B2"/>
    <w:rsid w:val="009B7F33"/>
    <w:rsid w:val="009C0155"/>
    <w:rsid w:val="009C1274"/>
    <w:rsid w:val="009C1BBF"/>
    <w:rsid w:val="009C2213"/>
    <w:rsid w:val="009C223C"/>
    <w:rsid w:val="009C2B5C"/>
    <w:rsid w:val="009C3D18"/>
    <w:rsid w:val="009C4D5E"/>
    <w:rsid w:val="009C55AB"/>
    <w:rsid w:val="009C6B9F"/>
    <w:rsid w:val="009D0410"/>
    <w:rsid w:val="009D0B11"/>
    <w:rsid w:val="009D1371"/>
    <w:rsid w:val="009D13D4"/>
    <w:rsid w:val="009D210C"/>
    <w:rsid w:val="009D24AE"/>
    <w:rsid w:val="009D2774"/>
    <w:rsid w:val="009D32D4"/>
    <w:rsid w:val="009D4B30"/>
    <w:rsid w:val="009D545A"/>
    <w:rsid w:val="009D5F88"/>
    <w:rsid w:val="009D6738"/>
    <w:rsid w:val="009D6A3E"/>
    <w:rsid w:val="009E04AA"/>
    <w:rsid w:val="009E0A36"/>
    <w:rsid w:val="009E1CD1"/>
    <w:rsid w:val="009E1E1E"/>
    <w:rsid w:val="009E25C2"/>
    <w:rsid w:val="009E2A2B"/>
    <w:rsid w:val="009E2D29"/>
    <w:rsid w:val="009E38F8"/>
    <w:rsid w:val="009E42A4"/>
    <w:rsid w:val="009E4E19"/>
    <w:rsid w:val="009E6AAC"/>
    <w:rsid w:val="009E6B89"/>
    <w:rsid w:val="009E6C13"/>
    <w:rsid w:val="009E71D1"/>
    <w:rsid w:val="009E7DCD"/>
    <w:rsid w:val="009E7ED1"/>
    <w:rsid w:val="009E7FF7"/>
    <w:rsid w:val="009F109F"/>
    <w:rsid w:val="009F2A80"/>
    <w:rsid w:val="009F2A8E"/>
    <w:rsid w:val="009F2FE1"/>
    <w:rsid w:val="009F37CD"/>
    <w:rsid w:val="009F4209"/>
    <w:rsid w:val="009F4C1C"/>
    <w:rsid w:val="009F4E49"/>
    <w:rsid w:val="009F527C"/>
    <w:rsid w:val="009F693B"/>
    <w:rsid w:val="009F6AFE"/>
    <w:rsid w:val="009F7A92"/>
    <w:rsid w:val="00A0045B"/>
    <w:rsid w:val="00A004D5"/>
    <w:rsid w:val="00A01023"/>
    <w:rsid w:val="00A01B0D"/>
    <w:rsid w:val="00A02DD1"/>
    <w:rsid w:val="00A04066"/>
    <w:rsid w:val="00A0432C"/>
    <w:rsid w:val="00A05D92"/>
    <w:rsid w:val="00A06074"/>
    <w:rsid w:val="00A069E6"/>
    <w:rsid w:val="00A077AA"/>
    <w:rsid w:val="00A07D68"/>
    <w:rsid w:val="00A12344"/>
    <w:rsid w:val="00A127CC"/>
    <w:rsid w:val="00A12A0F"/>
    <w:rsid w:val="00A13740"/>
    <w:rsid w:val="00A13DAA"/>
    <w:rsid w:val="00A15EC2"/>
    <w:rsid w:val="00A162CF"/>
    <w:rsid w:val="00A165BA"/>
    <w:rsid w:val="00A16AD0"/>
    <w:rsid w:val="00A20D51"/>
    <w:rsid w:val="00A217F2"/>
    <w:rsid w:val="00A21FC7"/>
    <w:rsid w:val="00A22065"/>
    <w:rsid w:val="00A2304A"/>
    <w:rsid w:val="00A23E58"/>
    <w:rsid w:val="00A24BAC"/>
    <w:rsid w:val="00A24BDC"/>
    <w:rsid w:val="00A25477"/>
    <w:rsid w:val="00A2555F"/>
    <w:rsid w:val="00A264AA"/>
    <w:rsid w:val="00A2712F"/>
    <w:rsid w:val="00A271AD"/>
    <w:rsid w:val="00A278E9"/>
    <w:rsid w:val="00A27D4A"/>
    <w:rsid w:val="00A27D85"/>
    <w:rsid w:val="00A27E11"/>
    <w:rsid w:val="00A30A6F"/>
    <w:rsid w:val="00A31CA8"/>
    <w:rsid w:val="00A32709"/>
    <w:rsid w:val="00A33EE4"/>
    <w:rsid w:val="00A3477C"/>
    <w:rsid w:val="00A34E05"/>
    <w:rsid w:val="00A3549D"/>
    <w:rsid w:val="00A35A4B"/>
    <w:rsid w:val="00A371DE"/>
    <w:rsid w:val="00A40408"/>
    <w:rsid w:val="00A42855"/>
    <w:rsid w:val="00A43DA7"/>
    <w:rsid w:val="00A44C4D"/>
    <w:rsid w:val="00A44CBF"/>
    <w:rsid w:val="00A45C3E"/>
    <w:rsid w:val="00A4665E"/>
    <w:rsid w:val="00A46A6E"/>
    <w:rsid w:val="00A50651"/>
    <w:rsid w:val="00A50C43"/>
    <w:rsid w:val="00A50DC9"/>
    <w:rsid w:val="00A51683"/>
    <w:rsid w:val="00A51C14"/>
    <w:rsid w:val="00A5317D"/>
    <w:rsid w:val="00A538AA"/>
    <w:rsid w:val="00A53BB9"/>
    <w:rsid w:val="00A53D03"/>
    <w:rsid w:val="00A54238"/>
    <w:rsid w:val="00A5435E"/>
    <w:rsid w:val="00A5613F"/>
    <w:rsid w:val="00A5629A"/>
    <w:rsid w:val="00A56A81"/>
    <w:rsid w:val="00A578E2"/>
    <w:rsid w:val="00A6078D"/>
    <w:rsid w:val="00A61375"/>
    <w:rsid w:val="00A631A2"/>
    <w:rsid w:val="00A637DE"/>
    <w:rsid w:val="00A6382D"/>
    <w:rsid w:val="00A64008"/>
    <w:rsid w:val="00A64268"/>
    <w:rsid w:val="00A648FB"/>
    <w:rsid w:val="00A64A12"/>
    <w:rsid w:val="00A64C7B"/>
    <w:rsid w:val="00A65084"/>
    <w:rsid w:val="00A65409"/>
    <w:rsid w:val="00A654E5"/>
    <w:rsid w:val="00A65960"/>
    <w:rsid w:val="00A65AD1"/>
    <w:rsid w:val="00A666E5"/>
    <w:rsid w:val="00A66938"/>
    <w:rsid w:val="00A67352"/>
    <w:rsid w:val="00A67E4E"/>
    <w:rsid w:val="00A709D1"/>
    <w:rsid w:val="00A71267"/>
    <w:rsid w:val="00A7136E"/>
    <w:rsid w:val="00A715C9"/>
    <w:rsid w:val="00A71B4C"/>
    <w:rsid w:val="00A72049"/>
    <w:rsid w:val="00A72172"/>
    <w:rsid w:val="00A72457"/>
    <w:rsid w:val="00A72C25"/>
    <w:rsid w:val="00A735F8"/>
    <w:rsid w:val="00A74714"/>
    <w:rsid w:val="00A750A3"/>
    <w:rsid w:val="00A7521B"/>
    <w:rsid w:val="00A76773"/>
    <w:rsid w:val="00A8045D"/>
    <w:rsid w:val="00A80864"/>
    <w:rsid w:val="00A809EA"/>
    <w:rsid w:val="00A82BA0"/>
    <w:rsid w:val="00A83206"/>
    <w:rsid w:val="00A83D0C"/>
    <w:rsid w:val="00A84434"/>
    <w:rsid w:val="00A853FB"/>
    <w:rsid w:val="00A86F71"/>
    <w:rsid w:val="00A904BE"/>
    <w:rsid w:val="00A90CF5"/>
    <w:rsid w:val="00A9295C"/>
    <w:rsid w:val="00A92CCB"/>
    <w:rsid w:val="00A9318A"/>
    <w:rsid w:val="00A93728"/>
    <w:rsid w:val="00A93B8D"/>
    <w:rsid w:val="00A93F09"/>
    <w:rsid w:val="00A9439D"/>
    <w:rsid w:val="00A94872"/>
    <w:rsid w:val="00A95844"/>
    <w:rsid w:val="00A962EE"/>
    <w:rsid w:val="00A96D77"/>
    <w:rsid w:val="00A97017"/>
    <w:rsid w:val="00A97B2E"/>
    <w:rsid w:val="00AA042D"/>
    <w:rsid w:val="00AA0BA9"/>
    <w:rsid w:val="00AA123A"/>
    <w:rsid w:val="00AA19E7"/>
    <w:rsid w:val="00AA21D3"/>
    <w:rsid w:val="00AA2407"/>
    <w:rsid w:val="00AA2C1C"/>
    <w:rsid w:val="00AA2DCA"/>
    <w:rsid w:val="00AA2FDA"/>
    <w:rsid w:val="00AA46EC"/>
    <w:rsid w:val="00AA6820"/>
    <w:rsid w:val="00AA7686"/>
    <w:rsid w:val="00AB097C"/>
    <w:rsid w:val="00AB0DA5"/>
    <w:rsid w:val="00AB16AF"/>
    <w:rsid w:val="00AB1AF6"/>
    <w:rsid w:val="00AB20E1"/>
    <w:rsid w:val="00AB25DA"/>
    <w:rsid w:val="00AB28E7"/>
    <w:rsid w:val="00AB2EAF"/>
    <w:rsid w:val="00AB41B1"/>
    <w:rsid w:val="00AB428B"/>
    <w:rsid w:val="00AB45B3"/>
    <w:rsid w:val="00AB4FCF"/>
    <w:rsid w:val="00AB581C"/>
    <w:rsid w:val="00AC07DC"/>
    <w:rsid w:val="00AC099A"/>
    <w:rsid w:val="00AC1123"/>
    <w:rsid w:val="00AC2EF4"/>
    <w:rsid w:val="00AC461A"/>
    <w:rsid w:val="00AC5401"/>
    <w:rsid w:val="00AC5DB2"/>
    <w:rsid w:val="00AC65FC"/>
    <w:rsid w:val="00AC6EDA"/>
    <w:rsid w:val="00AC791F"/>
    <w:rsid w:val="00AD0646"/>
    <w:rsid w:val="00AD0791"/>
    <w:rsid w:val="00AD0F00"/>
    <w:rsid w:val="00AD1653"/>
    <w:rsid w:val="00AD18B0"/>
    <w:rsid w:val="00AD1ABF"/>
    <w:rsid w:val="00AD1B3F"/>
    <w:rsid w:val="00AD23C2"/>
    <w:rsid w:val="00AD28D0"/>
    <w:rsid w:val="00AD5703"/>
    <w:rsid w:val="00AD58DD"/>
    <w:rsid w:val="00AE0287"/>
    <w:rsid w:val="00AE0BF1"/>
    <w:rsid w:val="00AE0C76"/>
    <w:rsid w:val="00AE1BF6"/>
    <w:rsid w:val="00AE2858"/>
    <w:rsid w:val="00AE2AAD"/>
    <w:rsid w:val="00AE2B61"/>
    <w:rsid w:val="00AE3E58"/>
    <w:rsid w:val="00AE3EA4"/>
    <w:rsid w:val="00AE46E6"/>
    <w:rsid w:val="00AE533D"/>
    <w:rsid w:val="00AE5997"/>
    <w:rsid w:val="00AE652F"/>
    <w:rsid w:val="00AE6D21"/>
    <w:rsid w:val="00AE7576"/>
    <w:rsid w:val="00AF0891"/>
    <w:rsid w:val="00AF0A7E"/>
    <w:rsid w:val="00AF0C5E"/>
    <w:rsid w:val="00AF1DCD"/>
    <w:rsid w:val="00AF2771"/>
    <w:rsid w:val="00AF2839"/>
    <w:rsid w:val="00AF2EBC"/>
    <w:rsid w:val="00AF36FA"/>
    <w:rsid w:val="00AF38AE"/>
    <w:rsid w:val="00AF5085"/>
    <w:rsid w:val="00AF5100"/>
    <w:rsid w:val="00AF511A"/>
    <w:rsid w:val="00AF5A7A"/>
    <w:rsid w:val="00AF6DD4"/>
    <w:rsid w:val="00B00E21"/>
    <w:rsid w:val="00B00F07"/>
    <w:rsid w:val="00B012DC"/>
    <w:rsid w:val="00B02DA8"/>
    <w:rsid w:val="00B02DE3"/>
    <w:rsid w:val="00B034EE"/>
    <w:rsid w:val="00B03A34"/>
    <w:rsid w:val="00B03C9B"/>
    <w:rsid w:val="00B044BC"/>
    <w:rsid w:val="00B04636"/>
    <w:rsid w:val="00B04B3F"/>
    <w:rsid w:val="00B0534A"/>
    <w:rsid w:val="00B05FC4"/>
    <w:rsid w:val="00B074A2"/>
    <w:rsid w:val="00B07CBD"/>
    <w:rsid w:val="00B11484"/>
    <w:rsid w:val="00B1277D"/>
    <w:rsid w:val="00B1428F"/>
    <w:rsid w:val="00B142D0"/>
    <w:rsid w:val="00B15752"/>
    <w:rsid w:val="00B15769"/>
    <w:rsid w:val="00B17673"/>
    <w:rsid w:val="00B177A5"/>
    <w:rsid w:val="00B17B3A"/>
    <w:rsid w:val="00B20314"/>
    <w:rsid w:val="00B210BE"/>
    <w:rsid w:val="00B21A52"/>
    <w:rsid w:val="00B23882"/>
    <w:rsid w:val="00B23CAC"/>
    <w:rsid w:val="00B23CC2"/>
    <w:rsid w:val="00B24092"/>
    <w:rsid w:val="00B2469B"/>
    <w:rsid w:val="00B25248"/>
    <w:rsid w:val="00B25C69"/>
    <w:rsid w:val="00B262B5"/>
    <w:rsid w:val="00B26695"/>
    <w:rsid w:val="00B26A5D"/>
    <w:rsid w:val="00B27DDD"/>
    <w:rsid w:val="00B3015B"/>
    <w:rsid w:val="00B30E65"/>
    <w:rsid w:val="00B30FC6"/>
    <w:rsid w:val="00B31EB1"/>
    <w:rsid w:val="00B32A23"/>
    <w:rsid w:val="00B32F0B"/>
    <w:rsid w:val="00B3302C"/>
    <w:rsid w:val="00B33417"/>
    <w:rsid w:val="00B33662"/>
    <w:rsid w:val="00B33F8F"/>
    <w:rsid w:val="00B34BF0"/>
    <w:rsid w:val="00B3662F"/>
    <w:rsid w:val="00B366AA"/>
    <w:rsid w:val="00B36724"/>
    <w:rsid w:val="00B36760"/>
    <w:rsid w:val="00B3727B"/>
    <w:rsid w:val="00B403EB"/>
    <w:rsid w:val="00B40409"/>
    <w:rsid w:val="00B40EE9"/>
    <w:rsid w:val="00B41CBB"/>
    <w:rsid w:val="00B42C0B"/>
    <w:rsid w:val="00B435B2"/>
    <w:rsid w:val="00B4469E"/>
    <w:rsid w:val="00B457F3"/>
    <w:rsid w:val="00B459C8"/>
    <w:rsid w:val="00B45B55"/>
    <w:rsid w:val="00B46557"/>
    <w:rsid w:val="00B46F67"/>
    <w:rsid w:val="00B46FC7"/>
    <w:rsid w:val="00B47F67"/>
    <w:rsid w:val="00B50015"/>
    <w:rsid w:val="00B50050"/>
    <w:rsid w:val="00B50450"/>
    <w:rsid w:val="00B50BC3"/>
    <w:rsid w:val="00B50CC1"/>
    <w:rsid w:val="00B51B3B"/>
    <w:rsid w:val="00B525BB"/>
    <w:rsid w:val="00B528CB"/>
    <w:rsid w:val="00B52BB7"/>
    <w:rsid w:val="00B53B68"/>
    <w:rsid w:val="00B54286"/>
    <w:rsid w:val="00B54D57"/>
    <w:rsid w:val="00B56B59"/>
    <w:rsid w:val="00B5796A"/>
    <w:rsid w:val="00B57D0B"/>
    <w:rsid w:val="00B57D23"/>
    <w:rsid w:val="00B61819"/>
    <w:rsid w:val="00B618D4"/>
    <w:rsid w:val="00B622AC"/>
    <w:rsid w:val="00B632C8"/>
    <w:rsid w:val="00B63F1C"/>
    <w:rsid w:val="00B6460F"/>
    <w:rsid w:val="00B649C8"/>
    <w:rsid w:val="00B64B66"/>
    <w:rsid w:val="00B651A5"/>
    <w:rsid w:val="00B65C2B"/>
    <w:rsid w:val="00B66EDA"/>
    <w:rsid w:val="00B67395"/>
    <w:rsid w:val="00B7007E"/>
    <w:rsid w:val="00B708B3"/>
    <w:rsid w:val="00B70A7F"/>
    <w:rsid w:val="00B70AA9"/>
    <w:rsid w:val="00B722DA"/>
    <w:rsid w:val="00B72396"/>
    <w:rsid w:val="00B72609"/>
    <w:rsid w:val="00B7266B"/>
    <w:rsid w:val="00B73989"/>
    <w:rsid w:val="00B74C9A"/>
    <w:rsid w:val="00B75394"/>
    <w:rsid w:val="00B75DB8"/>
    <w:rsid w:val="00B77B11"/>
    <w:rsid w:val="00B77D2D"/>
    <w:rsid w:val="00B77E98"/>
    <w:rsid w:val="00B80A01"/>
    <w:rsid w:val="00B80C00"/>
    <w:rsid w:val="00B82679"/>
    <w:rsid w:val="00B828EB"/>
    <w:rsid w:val="00B83DAF"/>
    <w:rsid w:val="00B83DFB"/>
    <w:rsid w:val="00B8491D"/>
    <w:rsid w:val="00B84AEF"/>
    <w:rsid w:val="00B85260"/>
    <w:rsid w:val="00B866C9"/>
    <w:rsid w:val="00B866DC"/>
    <w:rsid w:val="00B9040A"/>
    <w:rsid w:val="00B904E6"/>
    <w:rsid w:val="00B9087E"/>
    <w:rsid w:val="00B90DF4"/>
    <w:rsid w:val="00B916B3"/>
    <w:rsid w:val="00B91C17"/>
    <w:rsid w:val="00B9384B"/>
    <w:rsid w:val="00B95751"/>
    <w:rsid w:val="00B9628B"/>
    <w:rsid w:val="00B96DEC"/>
    <w:rsid w:val="00B97FC6"/>
    <w:rsid w:val="00BA02D6"/>
    <w:rsid w:val="00BA0964"/>
    <w:rsid w:val="00BA0CE9"/>
    <w:rsid w:val="00BA203F"/>
    <w:rsid w:val="00BA3F12"/>
    <w:rsid w:val="00BA4416"/>
    <w:rsid w:val="00BA448A"/>
    <w:rsid w:val="00BA5459"/>
    <w:rsid w:val="00BA5A0F"/>
    <w:rsid w:val="00BA62DB"/>
    <w:rsid w:val="00BA669E"/>
    <w:rsid w:val="00BA7973"/>
    <w:rsid w:val="00BB180B"/>
    <w:rsid w:val="00BB28B8"/>
    <w:rsid w:val="00BB2D34"/>
    <w:rsid w:val="00BB3A2C"/>
    <w:rsid w:val="00BB4CE0"/>
    <w:rsid w:val="00BB61F1"/>
    <w:rsid w:val="00BB68C1"/>
    <w:rsid w:val="00BB6A4C"/>
    <w:rsid w:val="00BB7519"/>
    <w:rsid w:val="00BC09BB"/>
    <w:rsid w:val="00BC1148"/>
    <w:rsid w:val="00BC24C3"/>
    <w:rsid w:val="00BC3530"/>
    <w:rsid w:val="00BC3A53"/>
    <w:rsid w:val="00BC3C76"/>
    <w:rsid w:val="00BC40B9"/>
    <w:rsid w:val="00BC5790"/>
    <w:rsid w:val="00BC5BF8"/>
    <w:rsid w:val="00BC5D6A"/>
    <w:rsid w:val="00BC5D6E"/>
    <w:rsid w:val="00BD0BCB"/>
    <w:rsid w:val="00BD0DD4"/>
    <w:rsid w:val="00BD2697"/>
    <w:rsid w:val="00BD32EB"/>
    <w:rsid w:val="00BD3374"/>
    <w:rsid w:val="00BD3797"/>
    <w:rsid w:val="00BD67C6"/>
    <w:rsid w:val="00BD69ED"/>
    <w:rsid w:val="00BD79EB"/>
    <w:rsid w:val="00BD7AB5"/>
    <w:rsid w:val="00BD7D0E"/>
    <w:rsid w:val="00BE0266"/>
    <w:rsid w:val="00BE0360"/>
    <w:rsid w:val="00BE137C"/>
    <w:rsid w:val="00BE228B"/>
    <w:rsid w:val="00BE2518"/>
    <w:rsid w:val="00BE26FE"/>
    <w:rsid w:val="00BE2897"/>
    <w:rsid w:val="00BE3E44"/>
    <w:rsid w:val="00BE4182"/>
    <w:rsid w:val="00BE45EB"/>
    <w:rsid w:val="00BE47FB"/>
    <w:rsid w:val="00BE5253"/>
    <w:rsid w:val="00BE5499"/>
    <w:rsid w:val="00BE5C4C"/>
    <w:rsid w:val="00BE5F21"/>
    <w:rsid w:val="00BE70AF"/>
    <w:rsid w:val="00BE716A"/>
    <w:rsid w:val="00BE7598"/>
    <w:rsid w:val="00BE7B59"/>
    <w:rsid w:val="00BE7F2E"/>
    <w:rsid w:val="00BF0101"/>
    <w:rsid w:val="00BF148B"/>
    <w:rsid w:val="00BF1BA9"/>
    <w:rsid w:val="00BF1C68"/>
    <w:rsid w:val="00BF3F81"/>
    <w:rsid w:val="00BF4588"/>
    <w:rsid w:val="00BF462D"/>
    <w:rsid w:val="00BF4D92"/>
    <w:rsid w:val="00BF7721"/>
    <w:rsid w:val="00C0036D"/>
    <w:rsid w:val="00C00CBE"/>
    <w:rsid w:val="00C01F68"/>
    <w:rsid w:val="00C02368"/>
    <w:rsid w:val="00C02B36"/>
    <w:rsid w:val="00C03429"/>
    <w:rsid w:val="00C04D07"/>
    <w:rsid w:val="00C05258"/>
    <w:rsid w:val="00C065AF"/>
    <w:rsid w:val="00C069AD"/>
    <w:rsid w:val="00C07A33"/>
    <w:rsid w:val="00C10C4B"/>
    <w:rsid w:val="00C11017"/>
    <w:rsid w:val="00C12E7E"/>
    <w:rsid w:val="00C13F42"/>
    <w:rsid w:val="00C140D3"/>
    <w:rsid w:val="00C1473F"/>
    <w:rsid w:val="00C1539C"/>
    <w:rsid w:val="00C159AD"/>
    <w:rsid w:val="00C15C06"/>
    <w:rsid w:val="00C15F04"/>
    <w:rsid w:val="00C16AE6"/>
    <w:rsid w:val="00C17CF4"/>
    <w:rsid w:val="00C2000E"/>
    <w:rsid w:val="00C207A7"/>
    <w:rsid w:val="00C21120"/>
    <w:rsid w:val="00C21B70"/>
    <w:rsid w:val="00C2209F"/>
    <w:rsid w:val="00C24C08"/>
    <w:rsid w:val="00C2509C"/>
    <w:rsid w:val="00C25A44"/>
    <w:rsid w:val="00C25BA1"/>
    <w:rsid w:val="00C25D23"/>
    <w:rsid w:val="00C269E4"/>
    <w:rsid w:val="00C276C2"/>
    <w:rsid w:val="00C27B83"/>
    <w:rsid w:val="00C306D0"/>
    <w:rsid w:val="00C30C12"/>
    <w:rsid w:val="00C32A32"/>
    <w:rsid w:val="00C32B88"/>
    <w:rsid w:val="00C3325C"/>
    <w:rsid w:val="00C34F60"/>
    <w:rsid w:val="00C3686E"/>
    <w:rsid w:val="00C36EAC"/>
    <w:rsid w:val="00C371F0"/>
    <w:rsid w:val="00C40042"/>
    <w:rsid w:val="00C405A0"/>
    <w:rsid w:val="00C40717"/>
    <w:rsid w:val="00C40F9F"/>
    <w:rsid w:val="00C41C82"/>
    <w:rsid w:val="00C425EF"/>
    <w:rsid w:val="00C43401"/>
    <w:rsid w:val="00C448BB"/>
    <w:rsid w:val="00C44AE2"/>
    <w:rsid w:val="00C451D7"/>
    <w:rsid w:val="00C456BC"/>
    <w:rsid w:val="00C45E0E"/>
    <w:rsid w:val="00C46567"/>
    <w:rsid w:val="00C47153"/>
    <w:rsid w:val="00C47C83"/>
    <w:rsid w:val="00C50C3D"/>
    <w:rsid w:val="00C50F2A"/>
    <w:rsid w:val="00C5121F"/>
    <w:rsid w:val="00C5134F"/>
    <w:rsid w:val="00C523C3"/>
    <w:rsid w:val="00C52D4D"/>
    <w:rsid w:val="00C5382C"/>
    <w:rsid w:val="00C54231"/>
    <w:rsid w:val="00C5483A"/>
    <w:rsid w:val="00C54FFE"/>
    <w:rsid w:val="00C55080"/>
    <w:rsid w:val="00C55585"/>
    <w:rsid w:val="00C557A4"/>
    <w:rsid w:val="00C56B02"/>
    <w:rsid w:val="00C56C3F"/>
    <w:rsid w:val="00C572E7"/>
    <w:rsid w:val="00C60339"/>
    <w:rsid w:val="00C60546"/>
    <w:rsid w:val="00C606CD"/>
    <w:rsid w:val="00C6210D"/>
    <w:rsid w:val="00C629F0"/>
    <w:rsid w:val="00C6306B"/>
    <w:rsid w:val="00C636A4"/>
    <w:rsid w:val="00C637A7"/>
    <w:rsid w:val="00C637B6"/>
    <w:rsid w:val="00C64C27"/>
    <w:rsid w:val="00C64FF4"/>
    <w:rsid w:val="00C6547D"/>
    <w:rsid w:val="00C65A94"/>
    <w:rsid w:val="00C65D44"/>
    <w:rsid w:val="00C675CA"/>
    <w:rsid w:val="00C67F21"/>
    <w:rsid w:val="00C705BE"/>
    <w:rsid w:val="00C709AB"/>
    <w:rsid w:val="00C70B0F"/>
    <w:rsid w:val="00C70CBD"/>
    <w:rsid w:val="00C70D6D"/>
    <w:rsid w:val="00C71D05"/>
    <w:rsid w:val="00C72095"/>
    <w:rsid w:val="00C7213E"/>
    <w:rsid w:val="00C7379E"/>
    <w:rsid w:val="00C74A63"/>
    <w:rsid w:val="00C75E3E"/>
    <w:rsid w:val="00C76989"/>
    <w:rsid w:val="00C76D74"/>
    <w:rsid w:val="00C771AC"/>
    <w:rsid w:val="00C77587"/>
    <w:rsid w:val="00C77C9B"/>
    <w:rsid w:val="00C77D46"/>
    <w:rsid w:val="00C80265"/>
    <w:rsid w:val="00C80A3C"/>
    <w:rsid w:val="00C816CC"/>
    <w:rsid w:val="00C820C9"/>
    <w:rsid w:val="00C8293E"/>
    <w:rsid w:val="00C83CDB"/>
    <w:rsid w:val="00C847F8"/>
    <w:rsid w:val="00C848B2"/>
    <w:rsid w:val="00C850E3"/>
    <w:rsid w:val="00C851D7"/>
    <w:rsid w:val="00C8563C"/>
    <w:rsid w:val="00C859EF"/>
    <w:rsid w:val="00C85CDE"/>
    <w:rsid w:val="00C87354"/>
    <w:rsid w:val="00C876E6"/>
    <w:rsid w:val="00C87927"/>
    <w:rsid w:val="00C9011F"/>
    <w:rsid w:val="00C906E5"/>
    <w:rsid w:val="00C94CC9"/>
    <w:rsid w:val="00C95333"/>
    <w:rsid w:val="00C953A6"/>
    <w:rsid w:val="00C9745D"/>
    <w:rsid w:val="00CA01DE"/>
    <w:rsid w:val="00CA030E"/>
    <w:rsid w:val="00CA0446"/>
    <w:rsid w:val="00CA1B62"/>
    <w:rsid w:val="00CA70EB"/>
    <w:rsid w:val="00CB08E2"/>
    <w:rsid w:val="00CB0A7E"/>
    <w:rsid w:val="00CB1618"/>
    <w:rsid w:val="00CB21AA"/>
    <w:rsid w:val="00CB243D"/>
    <w:rsid w:val="00CB2AD1"/>
    <w:rsid w:val="00CB3B7A"/>
    <w:rsid w:val="00CB3D4D"/>
    <w:rsid w:val="00CB5806"/>
    <w:rsid w:val="00CB59A0"/>
    <w:rsid w:val="00CB65C0"/>
    <w:rsid w:val="00CB6903"/>
    <w:rsid w:val="00CB69A4"/>
    <w:rsid w:val="00CB7AE0"/>
    <w:rsid w:val="00CC14FC"/>
    <w:rsid w:val="00CC1970"/>
    <w:rsid w:val="00CC1B51"/>
    <w:rsid w:val="00CC215B"/>
    <w:rsid w:val="00CC233B"/>
    <w:rsid w:val="00CC3ACE"/>
    <w:rsid w:val="00CC4287"/>
    <w:rsid w:val="00CC4F20"/>
    <w:rsid w:val="00CC5684"/>
    <w:rsid w:val="00CC7904"/>
    <w:rsid w:val="00CC7B06"/>
    <w:rsid w:val="00CD056B"/>
    <w:rsid w:val="00CD0719"/>
    <w:rsid w:val="00CD2BA6"/>
    <w:rsid w:val="00CD3087"/>
    <w:rsid w:val="00CD3A18"/>
    <w:rsid w:val="00CD7225"/>
    <w:rsid w:val="00CD7D78"/>
    <w:rsid w:val="00CE28EE"/>
    <w:rsid w:val="00CE2EE6"/>
    <w:rsid w:val="00CE4384"/>
    <w:rsid w:val="00CE4C7F"/>
    <w:rsid w:val="00CE5669"/>
    <w:rsid w:val="00CE662D"/>
    <w:rsid w:val="00CE73B5"/>
    <w:rsid w:val="00CF09B9"/>
    <w:rsid w:val="00CF167C"/>
    <w:rsid w:val="00CF2A0E"/>
    <w:rsid w:val="00CF31B9"/>
    <w:rsid w:val="00CF3B1E"/>
    <w:rsid w:val="00CF72C0"/>
    <w:rsid w:val="00CF775B"/>
    <w:rsid w:val="00CF7FF7"/>
    <w:rsid w:val="00D0107E"/>
    <w:rsid w:val="00D01D58"/>
    <w:rsid w:val="00D01F0A"/>
    <w:rsid w:val="00D03E4E"/>
    <w:rsid w:val="00D03F55"/>
    <w:rsid w:val="00D0410A"/>
    <w:rsid w:val="00D04185"/>
    <w:rsid w:val="00D04C10"/>
    <w:rsid w:val="00D077F2"/>
    <w:rsid w:val="00D101B9"/>
    <w:rsid w:val="00D10F3F"/>
    <w:rsid w:val="00D1126B"/>
    <w:rsid w:val="00D11370"/>
    <w:rsid w:val="00D11E3F"/>
    <w:rsid w:val="00D13227"/>
    <w:rsid w:val="00D13281"/>
    <w:rsid w:val="00D1395B"/>
    <w:rsid w:val="00D14204"/>
    <w:rsid w:val="00D14652"/>
    <w:rsid w:val="00D1467F"/>
    <w:rsid w:val="00D150AF"/>
    <w:rsid w:val="00D15340"/>
    <w:rsid w:val="00D155F4"/>
    <w:rsid w:val="00D16308"/>
    <w:rsid w:val="00D16A32"/>
    <w:rsid w:val="00D16B4B"/>
    <w:rsid w:val="00D177F1"/>
    <w:rsid w:val="00D17CD2"/>
    <w:rsid w:val="00D20069"/>
    <w:rsid w:val="00D219FF"/>
    <w:rsid w:val="00D22B1B"/>
    <w:rsid w:val="00D22C3A"/>
    <w:rsid w:val="00D24459"/>
    <w:rsid w:val="00D24B69"/>
    <w:rsid w:val="00D25430"/>
    <w:rsid w:val="00D2674A"/>
    <w:rsid w:val="00D27016"/>
    <w:rsid w:val="00D3003C"/>
    <w:rsid w:val="00D312B1"/>
    <w:rsid w:val="00D31A79"/>
    <w:rsid w:val="00D328C0"/>
    <w:rsid w:val="00D32A75"/>
    <w:rsid w:val="00D33855"/>
    <w:rsid w:val="00D33BFD"/>
    <w:rsid w:val="00D349A4"/>
    <w:rsid w:val="00D35E23"/>
    <w:rsid w:val="00D36883"/>
    <w:rsid w:val="00D40CF4"/>
    <w:rsid w:val="00D4252A"/>
    <w:rsid w:val="00D42D8F"/>
    <w:rsid w:val="00D4300A"/>
    <w:rsid w:val="00D431D0"/>
    <w:rsid w:val="00D438F4"/>
    <w:rsid w:val="00D442BE"/>
    <w:rsid w:val="00D466BA"/>
    <w:rsid w:val="00D46ECF"/>
    <w:rsid w:val="00D4784B"/>
    <w:rsid w:val="00D47E45"/>
    <w:rsid w:val="00D501CA"/>
    <w:rsid w:val="00D51BB2"/>
    <w:rsid w:val="00D52BA0"/>
    <w:rsid w:val="00D561F9"/>
    <w:rsid w:val="00D5691B"/>
    <w:rsid w:val="00D576A4"/>
    <w:rsid w:val="00D60306"/>
    <w:rsid w:val="00D6045A"/>
    <w:rsid w:val="00D610D7"/>
    <w:rsid w:val="00D63F6C"/>
    <w:rsid w:val="00D66279"/>
    <w:rsid w:val="00D701DB"/>
    <w:rsid w:val="00D70719"/>
    <w:rsid w:val="00D71181"/>
    <w:rsid w:val="00D73A18"/>
    <w:rsid w:val="00D74260"/>
    <w:rsid w:val="00D74570"/>
    <w:rsid w:val="00D752B4"/>
    <w:rsid w:val="00D75497"/>
    <w:rsid w:val="00D7562C"/>
    <w:rsid w:val="00D75C0A"/>
    <w:rsid w:val="00D763F8"/>
    <w:rsid w:val="00D76585"/>
    <w:rsid w:val="00D76E74"/>
    <w:rsid w:val="00D8161D"/>
    <w:rsid w:val="00D81A6E"/>
    <w:rsid w:val="00D831EB"/>
    <w:rsid w:val="00D83D8C"/>
    <w:rsid w:val="00D86246"/>
    <w:rsid w:val="00D906C8"/>
    <w:rsid w:val="00D90D43"/>
    <w:rsid w:val="00D929AA"/>
    <w:rsid w:val="00D929EA"/>
    <w:rsid w:val="00D92E8B"/>
    <w:rsid w:val="00D932F8"/>
    <w:rsid w:val="00D93363"/>
    <w:rsid w:val="00D948AB"/>
    <w:rsid w:val="00D94910"/>
    <w:rsid w:val="00D95BE6"/>
    <w:rsid w:val="00D95C76"/>
    <w:rsid w:val="00D95C93"/>
    <w:rsid w:val="00D95D36"/>
    <w:rsid w:val="00D95E99"/>
    <w:rsid w:val="00D95F66"/>
    <w:rsid w:val="00D977C9"/>
    <w:rsid w:val="00D97CB2"/>
    <w:rsid w:val="00DA0349"/>
    <w:rsid w:val="00DA0ED6"/>
    <w:rsid w:val="00DA1531"/>
    <w:rsid w:val="00DA228C"/>
    <w:rsid w:val="00DA234A"/>
    <w:rsid w:val="00DA4C3B"/>
    <w:rsid w:val="00DA5CC3"/>
    <w:rsid w:val="00DA6028"/>
    <w:rsid w:val="00DA61EC"/>
    <w:rsid w:val="00DA6E4F"/>
    <w:rsid w:val="00DA70DB"/>
    <w:rsid w:val="00DB0223"/>
    <w:rsid w:val="00DB11CB"/>
    <w:rsid w:val="00DB30FB"/>
    <w:rsid w:val="00DB3632"/>
    <w:rsid w:val="00DB4543"/>
    <w:rsid w:val="00DB4560"/>
    <w:rsid w:val="00DB588F"/>
    <w:rsid w:val="00DB5AA2"/>
    <w:rsid w:val="00DB6952"/>
    <w:rsid w:val="00DB7551"/>
    <w:rsid w:val="00DC0661"/>
    <w:rsid w:val="00DC3553"/>
    <w:rsid w:val="00DC45FC"/>
    <w:rsid w:val="00DC4ED1"/>
    <w:rsid w:val="00DD0141"/>
    <w:rsid w:val="00DD1ECC"/>
    <w:rsid w:val="00DD2801"/>
    <w:rsid w:val="00DD37AF"/>
    <w:rsid w:val="00DD6094"/>
    <w:rsid w:val="00DD688D"/>
    <w:rsid w:val="00DE0F9A"/>
    <w:rsid w:val="00DE1085"/>
    <w:rsid w:val="00DE28DC"/>
    <w:rsid w:val="00DE360B"/>
    <w:rsid w:val="00DE3D74"/>
    <w:rsid w:val="00DE4C93"/>
    <w:rsid w:val="00DE5BB4"/>
    <w:rsid w:val="00DE5C91"/>
    <w:rsid w:val="00DE5E35"/>
    <w:rsid w:val="00DE6C79"/>
    <w:rsid w:val="00DE748F"/>
    <w:rsid w:val="00DE7D7C"/>
    <w:rsid w:val="00DF20CE"/>
    <w:rsid w:val="00DF2227"/>
    <w:rsid w:val="00DF31C3"/>
    <w:rsid w:val="00DF403C"/>
    <w:rsid w:val="00DF49D9"/>
    <w:rsid w:val="00DF4E7D"/>
    <w:rsid w:val="00DF5168"/>
    <w:rsid w:val="00DF5248"/>
    <w:rsid w:val="00DF5962"/>
    <w:rsid w:val="00DF6C60"/>
    <w:rsid w:val="00DF71CC"/>
    <w:rsid w:val="00DF73ED"/>
    <w:rsid w:val="00E00917"/>
    <w:rsid w:val="00E00EB7"/>
    <w:rsid w:val="00E016BC"/>
    <w:rsid w:val="00E0170C"/>
    <w:rsid w:val="00E01986"/>
    <w:rsid w:val="00E0200E"/>
    <w:rsid w:val="00E022B6"/>
    <w:rsid w:val="00E02980"/>
    <w:rsid w:val="00E032DA"/>
    <w:rsid w:val="00E03BE6"/>
    <w:rsid w:val="00E057E3"/>
    <w:rsid w:val="00E058DC"/>
    <w:rsid w:val="00E069D5"/>
    <w:rsid w:val="00E119BA"/>
    <w:rsid w:val="00E120B3"/>
    <w:rsid w:val="00E13327"/>
    <w:rsid w:val="00E13B3E"/>
    <w:rsid w:val="00E149A8"/>
    <w:rsid w:val="00E14B56"/>
    <w:rsid w:val="00E15131"/>
    <w:rsid w:val="00E2036B"/>
    <w:rsid w:val="00E20431"/>
    <w:rsid w:val="00E20DC1"/>
    <w:rsid w:val="00E218D7"/>
    <w:rsid w:val="00E220F5"/>
    <w:rsid w:val="00E23612"/>
    <w:rsid w:val="00E238A4"/>
    <w:rsid w:val="00E240F5"/>
    <w:rsid w:val="00E24130"/>
    <w:rsid w:val="00E24327"/>
    <w:rsid w:val="00E248BF"/>
    <w:rsid w:val="00E24DFE"/>
    <w:rsid w:val="00E251FF"/>
    <w:rsid w:val="00E255DD"/>
    <w:rsid w:val="00E256A9"/>
    <w:rsid w:val="00E25795"/>
    <w:rsid w:val="00E25983"/>
    <w:rsid w:val="00E2710D"/>
    <w:rsid w:val="00E318A2"/>
    <w:rsid w:val="00E31912"/>
    <w:rsid w:val="00E32405"/>
    <w:rsid w:val="00E32B0A"/>
    <w:rsid w:val="00E32E1D"/>
    <w:rsid w:val="00E33A10"/>
    <w:rsid w:val="00E351C3"/>
    <w:rsid w:val="00E355AB"/>
    <w:rsid w:val="00E35E0D"/>
    <w:rsid w:val="00E364E5"/>
    <w:rsid w:val="00E379DB"/>
    <w:rsid w:val="00E37D75"/>
    <w:rsid w:val="00E40617"/>
    <w:rsid w:val="00E410C4"/>
    <w:rsid w:val="00E41DA0"/>
    <w:rsid w:val="00E428FA"/>
    <w:rsid w:val="00E42A72"/>
    <w:rsid w:val="00E4307A"/>
    <w:rsid w:val="00E43D8E"/>
    <w:rsid w:val="00E4439D"/>
    <w:rsid w:val="00E44D93"/>
    <w:rsid w:val="00E4659F"/>
    <w:rsid w:val="00E5174A"/>
    <w:rsid w:val="00E52A3D"/>
    <w:rsid w:val="00E54D71"/>
    <w:rsid w:val="00E552AE"/>
    <w:rsid w:val="00E57479"/>
    <w:rsid w:val="00E5756F"/>
    <w:rsid w:val="00E60F43"/>
    <w:rsid w:val="00E61CB1"/>
    <w:rsid w:val="00E62DD1"/>
    <w:rsid w:val="00E630E5"/>
    <w:rsid w:val="00E63A75"/>
    <w:rsid w:val="00E63B8B"/>
    <w:rsid w:val="00E649E3"/>
    <w:rsid w:val="00E66709"/>
    <w:rsid w:val="00E6702E"/>
    <w:rsid w:val="00E70497"/>
    <w:rsid w:val="00E714C2"/>
    <w:rsid w:val="00E7186C"/>
    <w:rsid w:val="00E74393"/>
    <w:rsid w:val="00E7535B"/>
    <w:rsid w:val="00E758D1"/>
    <w:rsid w:val="00E758D7"/>
    <w:rsid w:val="00E75A00"/>
    <w:rsid w:val="00E75F57"/>
    <w:rsid w:val="00E75F86"/>
    <w:rsid w:val="00E76007"/>
    <w:rsid w:val="00E7785B"/>
    <w:rsid w:val="00E77A24"/>
    <w:rsid w:val="00E8037E"/>
    <w:rsid w:val="00E804F3"/>
    <w:rsid w:val="00E805FB"/>
    <w:rsid w:val="00E80638"/>
    <w:rsid w:val="00E80CD9"/>
    <w:rsid w:val="00E81090"/>
    <w:rsid w:val="00E81C31"/>
    <w:rsid w:val="00E81E65"/>
    <w:rsid w:val="00E84C92"/>
    <w:rsid w:val="00E851EA"/>
    <w:rsid w:val="00E858B1"/>
    <w:rsid w:val="00E85C48"/>
    <w:rsid w:val="00E862E4"/>
    <w:rsid w:val="00E872E8"/>
    <w:rsid w:val="00E8766A"/>
    <w:rsid w:val="00E87C57"/>
    <w:rsid w:val="00E9023E"/>
    <w:rsid w:val="00E9156E"/>
    <w:rsid w:val="00E91986"/>
    <w:rsid w:val="00E91BC0"/>
    <w:rsid w:val="00E92815"/>
    <w:rsid w:val="00E9334C"/>
    <w:rsid w:val="00E93925"/>
    <w:rsid w:val="00E945C9"/>
    <w:rsid w:val="00E95823"/>
    <w:rsid w:val="00E96E63"/>
    <w:rsid w:val="00E974E7"/>
    <w:rsid w:val="00E9781D"/>
    <w:rsid w:val="00EA02C6"/>
    <w:rsid w:val="00EA1639"/>
    <w:rsid w:val="00EA303B"/>
    <w:rsid w:val="00EA45D0"/>
    <w:rsid w:val="00EA4948"/>
    <w:rsid w:val="00EA4D08"/>
    <w:rsid w:val="00EA539C"/>
    <w:rsid w:val="00EA5B5A"/>
    <w:rsid w:val="00EA675E"/>
    <w:rsid w:val="00EA706A"/>
    <w:rsid w:val="00EA7FDA"/>
    <w:rsid w:val="00EB022F"/>
    <w:rsid w:val="00EB0592"/>
    <w:rsid w:val="00EB14AD"/>
    <w:rsid w:val="00EB3040"/>
    <w:rsid w:val="00EB387E"/>
    <w:rsid w:val="00EB4C6B"/>
    <w:rsid w:val="00EB5C2F"/>
    <w:rsid w:val="00EB62E1"/>
    <w:rsid w:val="00EB7B9D"/>
    <w:rsid w:val="00EB7C94"/>
    <w:rsid w:val="00EB7FD2"/>
    <w:rsid w:val="00EC001E"/>
    <w:rsid w:val="00EC0529"/>
    <w:rsid w:val="00EC076C"/>
    <w:rsid w:val="00EC11AE"/>
    <w:rsid w:val="00EC1E0B"/>
    <w:rsid w:val="00EC23A0"/>
    <w:rsid w:val="00EC38B8"/>
    <w:rsid w:val="00EC4980"/>
    <w:rsid w:val="00EC536C"/>
    <w:rsid w:val="00EC5F12"/>
    <w:rsid w:val="00EC71EE"/>
    <w:rsid w:val="00ED0852"/>
    <w:rsid w:val="00ED1A55"/>
    <w:rsid w:val="00ED3496"/>
    <w:rsid w:val="00ED6D72"/>
    <w:rsid w:val="00ED77B1"/>
    <w:rsid w:val="00ED7FE5"/>
    <w:rsid w:val="00EE0911"/>
    <w:rsid w:val="00EE2D6A"/>
    <w:rsid w:val="00EE2EA6"/>
    <w:rsid w:val="00EE42D4"/>
    <w:rsid w:val="00EF2896"/>
    <w:rsid w:val="00EF4153"/>
    <w:rsid w:val="00EF45D7"/>
    <w:rsid w:val="00EF4967"/>
    <w:rsid w:val="00EF49C3"/>
    <w:rsid w:val="00EF4F05"/>
    <w:rsid w:val="00EF7F64"/>
    <w:rsid w:val="00F003FB"/>
    <w:rsid w:val="00F0136C"/>
    <w:rsid w:val="00F013EE"/>
    <w:rsid w:val="00F01903"/>
    <w:rsid w:val="00F02756"/>
    <w:rsid w:val="00F03A31"/>
    <w:rsid w:val="00F04245"/>
    <w:rsid w:val="00F04391"/>
    <w:rsid w:val="00F048A5"/>
    <w:rsid w:val="00F04C7B"/>
    <w:rsid w:val="00F05089"/>
    <w:rsid w:val="00F051A4"/>
    <w:rsid w:val="00F10B3B"/>
    <w:rsid w:val="00F10F46"/>
    <w:rsid w:val="00F11790"/>
    <w:rsid w:val="00F125B5"/>
    <w:rsid w:val="00F13A9F"/>
    <w:rsid w:val="00F14800"/>
    <w:rsid w:val="00F14A3F"/>
    <w:rsid w:val="00F15015"/>
    <w:rsid w:val="00F15CFA"/>
    <w:rsid w:val="00F173DE"/>
    <w:rsid w:val="00F20406"/>
    <w:rsid w:val="00F208E2"/>
    <w:rsid w:val="00F20B2D"/>
    <w:rsid w:val="00F211B9"/>
    <w:rsid w:val="00F226AD"/>
    <w:rsid w:val="00F22CB5"/>
    <w:rsid w:val="00F237B1"/>
    <w:rsid w:val="00F23C63"/>
    <w:rsid w:val="00F23D84"/>
    <w:rsid w:val="00F23DBE"/>
    <w:rsid w:val="00F23FFC"/>
    <w:rsid w:val="00F2515B"/>
    <w:rsid w:val="00F255C1"/>
    <w:rsid w:val="00F27F99"/>
    <w:rsid w:val="00F319B3"/>
    <w:rsid w:val="00F31E5C"/>
    <w:rsid w:val="00F32092"/>
    <w:rsid w:val="00F3234B"/>
    <w:rsid w:val="00F34865"/>
    <w:rsid w:val="00F34950"/>
    <w:rsid w:val="00F349A4"/>
    <w:rsid w:val="00F35162"/>
    <w:rsid w:val="00F37FD6"/>
    <w:rsid w:val="00F4173F"/>
    <w:rsid w:val="00F41949"/>
    <w:rsid w:val="00F41DB0"/>
    <w:rsid w:val="00F42F3A"/>
    <w:rsid w:val="00F43B77"/>
    <w:rsid w:val="00F447A4"/>
    <w:rsid w:val="00F47744"/>
    <w:rsid w:val="00F50209"/>
    <w:rsid w:val="00F5069B"/>
    <w:rsid w:val="00F5272A"/>
    <w:rsid w:val="00F527CC"/>
    <w:rsid w:val="00F531D3"/>
    <w:rsid w:val="00F5384F"/>
    <w:rsid w:val="00F538ED"/>
    <w:rsid w:val="00F54CD6"/>
    <w:rsid w:val="00F5590A"/>
    <w:rsid w:val="00F55B8D"/>
    <w:rsid w:val="00F61010"/>
    <w:rsid w:val="00F63101"/>
    <w:rsid w:val="00F63BA4"/>
    <w:rsid w:val="00F63D1F"/>
    <w:rsid w:val="00F655B8"/>
    <w:rsid w:val="00F65AA3"/>
    <w:rsid w:val="00F661F2"/>
    <w:rsid w:val="00F672DD"/>
    <w:rsid w:val="00F6766F"/>
    <w:rsid w:val="00F7028A"/>
    <w:rsid w:val="00F70EE0"/>
    <w:rsid w:val="00F73BE3"/>
    <w:rsid w:val="00F74F15"/>
    <w:rsid w:val="00F75209"/>
    <w:rsid w:val="00F75991"/>
    <w:rsid w:val="00F7624A"/>
    <w:rsid w:val="00F76733"/>
    <w:rsid w:val="00F77381"/>
    <w:rsid w:val="00F77C26"/>
    <w:rsid w:val="00F835C3"/>
    <w:rsid w:val="00F8399A"/>
    <w:rsid w:val="00F84234"/>
    <w:rsid w:val="00F86468"/>
    <w:rsid w:val="00F86A96"/>
    <w:rsid w:val="00F90311"/>
    <w:rsid w:val="00F90FEE"/>
    <w:rsid w:val="00F91E2F"/>
    <w:rsid w:val="00F93A44"/>
    <w:rsid w:val="00F947C4"/>
    <w:rsid w:val="00F94E9C"/>
    <w:rsid w:val="00F96660"/>
    <w:rsid w:val="00F96BB2"/>
    <w:rsid w:val="00F96C1F"/>
    <w:rsid w:val="00FA2E6D"/>
    <w:rsid w:val="00FA3818"/>
    <w:rsid w:val="00FA3F4B"/>
    <w:rsid w:val="00FA5B86"/>
    <w:rsid w:val="00FB0E8F"/>
    <w:rsid w:val="00FB0F31"/>
    <w:rsid w:val="00FB17B8"/>
    <w:rsid w:val="00FB251C"/>
    <w:rsid w:val="00FB2DDE"/>
    <w:rsid w:val="00FB4E1E"/>
    <w:rsid w:val="00FB4F29"/>
    <w:rsid w:val="00FB55BB"/>
    <w:rsid w:val="00FB62DE"/>
    <w:rsid w:val="00FB6C00"/>
    <w:rsid w:val="00FB72C2"/>
    <w:rsid w:val="00FC0C0C"/>
    <w:rsid w:val="00FC130F"/>
    <w:rsid w:val="00FC2F31"/>
    <w:rsid w:val="00FC3220"/>
    <w:rsid w:val="00FC43E3"/>
    <w:rsid w:val="00FC48ED"/>
    <w:rsid w:val="00FC5C61"/>
    <w:rsid w:val="00FC66A2"/>
    <w:rsid w:val="00FD34E0"/>
    <w:rsid w:val="00FD3750"/>
    <w:rsid w:val="00FD39C1"/>
    <w:rsid w:val="00FD7EF4"/>
    <w:rsid w:val="00FE0F25"/>
    <w:rsid w:val="00FE1376"/>
    <w:rsid w:val="00FE1B4D"/>
    <w:rsid w:val="00FE22A9"/>
    <w:rsid w:val="00FE2744"/>
    <w:rsid w:val="00FE678E"/>
    <w:rsid w:val="00FE6ED0"/>
    <w:rsid w:val="00FE736C"/>
    <w:rsid w:val="00FF086B"/>
    <w:rsid w:val="00FF1687"/>
    <w:rsid w:val="00FF33DE"/>
    <w:rsid w:val="00FF3562"/>
    <w:rsid w:val="00FF3B1E"/>
    <w:rsid w:val="00FF3CBB"/>
    <w:rsid w:val="00FF3F6E"/>
    <w:rsid w:val="00FF436D"/>
    <w:rsid w:val="00FF4FDE"/>
    <w:rsid w:val="00FF502B"/>
    <w:rsid w:val="00FF560A"/>
    <w:rsid w:val="00FF59AE"/>
    <w:rsid w:val="00FF5B4A"/>
    <w:rsid w:val="00FF6B16"/>
    <w:rsid w:val="00FF6E3A"/>
    <w:rsid w:val="00FF7419"/>
    <w:rsid w:val="00FF7E59"/>
    <w:rsid w:val="01FF2365"/>
    <w:rsid w:val="0402499E"/>
    <w:rsid w:val="0568BF89"/>
    <w:rsid w:val="059E19FF"/>
    <w:rsid w:val="05FB0A5B"/>
    <w:rsid w:val="05FFE778"/>
    <w:rsid w:val="0648E50E"/>
    <w:rsid w:val="06C1ED1D"/>
    <w:rsid w:val="086E64E9"/>
    <w:rsid w:val="094CC296"/>
    <w:rsid w:val="0A7C9EDB"/>
    <w:rsid w:val="0ACE606D"/>
    <w:rsid w:val="0C716E21"/>
    <w:rsid w:val="0E0D3E82"/>
    <w:rsid w:val="0EDF7369"/>
    <w:rsid w:val="10747EA0"/>
    <w:rsid w:val="13E6FDC3"/>
    <w:rsid w:val="1505614C"/>
    <w:rsid w:val="15544E78"/>
    <w:rsid w:val="16034C52"/>
    <w:rsid w:val="16371668"/>
    <w:rsid w:val="1802A74B"/>
    <w:rsid w:val="1A8DAB49"/>
    <w:rsid w:val="1AB971CB"/>
    <w:rsid w:val="1C5AF386"/>
    <w:rsid w:val="1C8F7F71"/>
    <w:rsid w:val="1DAFD7AC"/>
    <w:rsid w:val="1E2B4FD2"/>
    <w:rsid w:val="1EAA8DA3"/>
    <w:rsid w:val="1F981845"/>
    <w:rsid w:val="206791C7"/>
    <w:rsid w:val="21A081F7"/>
    <w:rsid w:val="224B0F6B"/>
    <w:rsid w:val="23139E07"/>
    <w:rsid w:val="233C5258"/>
    <w:rsid w:val="2391A283"/>
    <w:rsid w:val="24BF65D8"/>
    <w:rsid w:val="25622015"/>
    <w:rsid w:val="288FDB13"/>
    <w:rsid w:val="28DD88D6"/>
    <w:rsid w:val="2AE1033D"/>
    <w:rsid w:val="3053CBF5"/>
    <w:rsid w:val="31AB5481"/>
    <w:rsid w:val="3383134B"/>
    <w:rsid w:val="33EF7F55"/>
    <w:rsid w:val="37F28FD4"/>
    <w:rsid w:val="37F6CEAF"/>
    <w:rsid w:val="39792E23"/>
    <w:rsid w:val="39FAAE3B"/>
    <w:rsid w:val="3D09C8F6"/>
    <w:rsid w:val="3D96619B"/>
    <w:rsid w:val="3DB8FA43"/>
    <w:rsid w:val="40CE025D"/>
    <w:rsid w:val="421491B1"/>
    <w:rsid w:val="43D776AD"/>
    <w:rsid w:val="441F1DED"/>
    <w:rsid w:val="4573470E"/>
    <w:rsid w:val="46D5538A"/>
    <w:rsid w:val="47AE9BF4"/>
    <w:rsid w:val="497A0FF4"/>
    <w:rsid w:val="4BE28892"/>
    <w:rsid w:val="4C9787C6"/>
    <w:rsid w:val="4D2A70BB"/>
    <w:rsid w:val="4D2CD274"/>
    <w:rsid w:val="4DCCDBAB"/>
    <w:rsid w:val="4E230D5D"/>
    <w:rsid w:val="4E756535"/>
    <w:rsid w:val="4EF99757"/>
    <w:rsid w:val="51BEC0BD"/>
    <w:rsid w:val="5679C44E"/>
    <w:rsid w:val="572D28BF"/>
    <w:rsid w:val="5818FE2C"/>
    <w:rsid w:val="59A96CF2"/>
    <w:rsid w:val="600AE7B4"/>
    <w:rsid w:val="600B590B"/>
    <w:rsid w:val="61804CA9"/>
    <w:rsid w:val="619B718B"/>
    <w:rsid w:val="62F5825F"/>
    <w:rsid w:val="63CB776E"/>
    <w:rsid w:val="64EED467"/>
    <w:rsid w:val="66145FB5"/>
    <w:rsid w:val="667A2938"/>
    <w:rsid w:val="66CBB7F9"/>
    <w:rsid w:val="68CA9024"/>
    <w:rsid w:val="6C3AF3E1"/>
    <w:rsid w:val="6DD6C442"/>
    <w:rsid w:val="6DD7FE22"/>
    <w:rsid w:val="72AA3565"/>
    <w:rsid w:val="73BA6264"/>
    <w:rsid w:val="73E57E43"/>
    <w:rsid w:val="7421784A"/>
    <w:rsid w:val="74410D98"/>
    <w:rsid w:val="74CD30CA"/>
    <w:rsid w:val="75D8FCFB"/>
    <w:rsid w:val="767B0878"/>
    <w:rsid w:val="79313E15"/>
    <w:rsid w:val="7C5905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4CA0"/>
  <w15:chartTrackingRefBased/>
  <w15:docId w15:val="{6347E3EE-4A06-44D4-A7F1-95AD2127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7A9"/>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46557"/>
    <w:pPr>
      <w:keepNext/>
      <w:keepLines/>
      <w:spacing w:before="40" w:after="0"/>
      <w:outlineLvl w:val="2"/>
    </w:pPr>
    <w:rPr>
      <w:rFonts w:asciiTheme="majorHAnsi" w:eastAsiaTheme="majorEastAsia" w:hAnsiTheme="majorHAnsi" w:cstheme="majorBidi"/>
      <w:color w:val="1F3763" w:themeColor="accent1" w:themeShade="7F"/>
      <w:sz w:val="26"/>
      <w:szCs w:val="24"/>
    </w:rPr>
  </w:style>
  <w:style w:type="paragraph" w:styleId="Heading4">
    <w:name w:val="heading 4"/>
    <w:basedOn w:val="Normal"/>
    <w:next w:val="Normal"/>
    <w:link w:val="Heading4Char"/>
    <w:uiPriority w:val="9"/>
    <w:unhideWhenUsed/>
    <w:qFormat/>
    <w:rsid w:val="001158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0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00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65C0"/>
    <w:pPr>
      <w:outlineLvl w:val="9"/>
    </w:pPr>
    <w:rPr>
      <w:lang w:val="en-US"/>
    </w:rPr>
  </w:style>
  <w:style w:type="paragraph" w:styleId="TOC1">
    <w:name w:val="toc 1"/>
    <w:basedOn w:val="Normal"/>
    <w:next w:val="Normal"/>
    <w:autoRedefine/>
    <w:uiPriority w:val="39"/>
    <w:unhideWhenUsed/>
    <w:rsid w:val="00CB65C0"/>
    <w:pPr>
      <w:spacing w:after="100"/>
    </w:pPr>
  </w:style>
  <w:style w:type="character" w:styleId="Hyperlink">
    <w:name w:val="Hyperlink"/>
    <w:basedOn w:val="DefaultParagraphFont"/>
    <w:uiPriority w:val="99"/>
    <w:unhideWhenUsed/>
    <w:rsid w:val="00CB65C0"/>
    <w:rPr>
      <w:color w:val="0563C1" w:themeColor="hyperlink"/>
      <w:u w:val="single"/>
    </w:rPr>
  </w:style>
  <w:style w:type="character" w:customStyle="1" w:styleId="Heading2Char">
    <w:name w:val="Heading 2 Char"/>
    <w:basedOn w:val="DefaultParagraphFont"/>
    <w:link w:val="Heading2"/>
    <w:uiPriority w:val="9"/>
    <w:rsid w:val="005627A9"/>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B46557"/>
    <w:rPr>
      <w:rFonts w:asciiTheme="majorHAnsi" w:eastAsiaTheme="majorEastAsia" w:hAnsiTheme="majorHAnsi" w:cstheme="majorBidi"/>
      <w:color w:val="1F3763" w:themeColor="accent1" w:themeShade="7F"/>
      <w:sz w:val="26"/>
      <w:szCs w:val="24"/>
    </w:rPr>
  </w:style>
  <w:style w:type="paragraph" w:styleId="ListParagraph">
    <w:name w:val="List Paragraph"/>
    <w:basedOn w:val="Normal"/>
    <w:uiPriority w:val="34"/>
    <w:qFormat/>
    <w:pPr>
      <w:ind w:left="720"/>
      <w:contextualSpacing/>
    </w:pPr>
  </w:style>
  <w:style w:type="paragraph" w:styleId="TOC2">
    <w:name w:val="toc 2"/>
    <w:basedOn w:val="Normal"/>
    <w:next w:val="Normal"/>
    <w:autoRedefine/>
    <w:uiPriority w:val="39"/>
    <w:unhideWhenUsed/>
    <w:rsid w:val="00443644"/>
    <w:pPr>
      <w:spacing w:after="100"/>
      <w:ind w:left="240"/>
    </w:pPr>
  </w:style>
  <w:style w:type="character" w:styleId="FollowedHyperlink">
    <w:name w:val="FollowedHyperlink"/>
    <w:basedOn w:val="DefaultParagraphFont"/>
    <w:uiPriority w:val="99"/>
    <w:semiHidden/>
    <w:unhideWhenUsed/>
    <w:rsid w:val="00B72396"/>
    <w:rPr>
      <w:color w:val="954F72" w:themeColor="followedHyperlink"/>
      <w:u w:val="single"/>
    </w:rPr>
  </w:style>
  <w:style w:type="paragraph" w:styleId="NoSpacing">
    <w:name w:val="No Spacing"/>
    <w:uiPriority w:val="1"/>
    <w:qFormat/>
    <w:rsid w:val="00A51C14"/>
    <w:pPr>
      <w:spacing w:after="0" w:line="240" w:lineRule="auto"/>
    </w:pPr>
  </w:style>
  <w:style w:type="character" w:customStyle="1" w:styleId="Heading4Char">
    <w:name w:val="Heading 4 Char"/>
    <w:basedOn w:val="DefaultParagraphFont"/>
    <w:link w:val="Heading4"/>
    <w:uiPriority w:val="9"/>
    <w:rsid w:val="001158B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1198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1198D"/>
    <w:rPr>
      <w:b/>
      <w:bCs/>
    </w:rPr>
  </w:style>
  <w:style w:type="character" w:styleId="CommentReference">
    <w:name w:val="annotation reference"/>
    <w:basedOn w:val="DefaultParagraphFont"/>
    <w:uiPriority w:val="99"/>
    <w:semiHidden/>
    <w:unhideWhenUsed/>
    <w:rsid w:val="00B80C00"/>
    <w:rPr>
      <w:sz w:val="16"/>
      <w:szCs w:val="16"/>
    </w:rPr>
  </w:style>
  <w:style w:type="paragraph" w:styleId="CommentText">
    <w:name w:val="annotation text"/>
    <w:basedOn w:val="Normal"/>
    <w:link w:val="CommentTextChar"/>
    <w:uiPriority w:val="99"/>
    <w:unhideWhenUsed/>
    <w:rsid w:val="00B80C00"/>
    <w:pPr>
      <w:spacing w:line="240" w:lineRule="auto"/>
    </w:pPr>
    <w:rPr>
      <w:sz w:val="20"/>
      <w:szCs w:val="20"/>
    </w:rPr>
  </w:style>
  <w:style w:type="character" w:customStyle="1" w:styleId="CommentTextChar">
    <w:name w:val="Comment Text Char"/>
    <w:basedOn w:val="DefaultParagraphFont"/>
    <w:link w:val="CommentText"/>
    <w:uiPriority w:val="99"/>
    <w:rsid w:val="00B80C00"/>
    <w:rPr>
      <w:sz w:val="20"/>
      <w:szCs w:val="20"/>
    </w:rPr>
  </w:style>
  <w:style w:type="paragraph" w:styleId="CommentSubject">
    <w:name w:val="annotation subject"/>
    <w:basedOn w:val="CommentText"/>
    <w:next w:val="CommentText"/>
    <w:link w:val="CommentSubjectChar"/>
    <w:uiPriority w:val="99"/>
    <w:semiHidden/>
    <w:unhideWhenUsed/>
    <w:rsid w:val="00B80C00"/>
    <w:rPr>
      <w:b/>
      <w:bCs/>
    </w:rPr>
  </w:style>
  <w:style w:type="character" w:customStyle="1" w:styleId="CommentSubjectChar">
    <w:name w:val="Comment Subject Char"/>
    <w:basedOn w:val="CommentTextChar"/>
    <w:link w:val="CommentSubject"/>
    <w:uiPriority w:val="99"/>
    <w:semiHidden/>
    <w:rsid w:val="00B80C00"/>
    <w:rPr>
      <w:b/>
      <w:bCs/>
      <w:sz w:val="20"/>
      <w:szCs w:val="20"/>
    </w:rPr>
  </w:style>
  <w:style w:type="character" w:styleId="HTMLCite">
    <w:name w:val="HTML Cite"/>
    <w:basedOn w:val="DefaultParagraphFont"/>
    <w:uiPriority w:val="99"/>
    <w:semiHidden/>
    <w:unhideWhenUsed/>
    <w:rsid w:val="001B0B3F"/>
    <w:rPr>
      <w:i/>
      <w:iCs/>
    </w:rPr>
  </w:style>
  <w:style w:type="paragraph" w:customStyle="1" w:styleId="Default">
    <w:name w:val="Default"/>
    <w:rsid w:val="00501455"/>
    <w:pPr>
      <w:autoSpaceDE w:val="0"/>
      <w:autoSpaceDN w:val="0"/>
      <w:adjustRightInd w:val="0"/>
      <w:spacing w:after="0" w:line="240" w:lineRule="auto"/>
    </w:pPr>
    <w:rPr>
      <w:rFonts w:ascii="Source Sans Pro" w:hAnsi="Source Sans Pro" w:cs="Source Sans Pro"/>
      <w:color w:val="000000"/>
      <w:szCs w:val="24"/>
    </w:rPr>
  </w:style>
  <w:style w:type="table" w:styleId="TableGrid">
    <w:name w:val="Table Grid"/>
    <w:basedOn w:val="TableNormal"/>
    <w:uiPriority w:val="39"/>
    <w:rsid w:val="0050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596D"/>
    <w:rPr>
      <w:color w:val="605E5C"/>
      <w:shd w:val="clear" w:color="auto" w:fill="E1DFDD"/>
    </w:rPr>
  </w:style>
  <w:style w:type="paragraph" w:styleId="Header">
    <w:name w:val="header"/>
    <w:basedOn w:val="Normal"/>
    <w:link w:val="HeaderChar"/>
    <w:uiPriority w:val="99"/>
    <w:unhideWhenUsed/>
    <w:rsid w:val="00CB1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618"/>
  </w:style>
  <w:style w:type="paragraph" w:styleId="Footer">
    <w:name w:val="footer"/>
    <w:basedOn w:val="Normal"/>
    <w:link w:val="FooterChar"/>
    <w:uiPriority w:val="99"/>
    <w:unhideWhenUsed/>
    <w:rsid w:val="00CB1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08">
      <w:bodyDiv w:val="1"/>
      <w:marLeft w:val="0"/>
      <w:marRight w:val="0"/>
      <w:marTop w:val="0"/>
      <w:marBottom w:val="0"/>
      <w:divBdr>
        <w:top w:val="none" w:sz="0" w:space="0" w:color="auto"/>
        <w:left w:val="none" w:sz="0" w:space="0" w:color="auto"/>
        <w:bottom w:val="none" w:sz="0" w:space="0" w:color="auto"/>
        <w:right w:val="none" w:sz="0" w:space="0" w:color="auto"/>
      </w:divBdr>
    </w:div>
    <w:div w:id="7484833">
      <w:bodyDiv w:val="1"/>
      <w:marLeft w:val="0"/>
      <w:marRight w:val="0"/>
      <w:marTop w:val="0"/>
      <w:marBottom w:val="0"/>
      <w:divBdr>
        <w:top w:val="none" w:sz="0" w:space="0" w:color="auto"/>
        <w:left w:val="none" w:sz="0" w:space="0" w:color="auto"/>
        <w:bottom w:val="none" w:sz="0" w:space="0" w:color="auto"/>
        <w:right w:val="none" w:sz="0" w:space="0" w:color="auto"/>
      </w:divBdr>
      <w:divsChild>
        <w:div w:id="1898199223">
          <w:blockQuote w:val="1"/>
          <w:marLeft w:val="0"/>
          <w:marRight w:val="0"/>
          <w:marTop w:val="0"/>
          <w:marBottom w:val="505"/>
          <w:divBdr>
            <w:top w:val="none" w:sz="0" w:space="0" w:color="auto"/>
            <w:left w:val="none" w:sz="0" w:space="0" w:color="auto"/>
            <w:bottom w:val="none" w:sz="0" w:space="0" w:color="auto"/>
            <w:right w:val="none" w:sz="0" w:space="0" w:color="auto"/>
          </w:divBdr>
        </w:div>
        <w:div w:id="1424841261">
          <w:blockQuote w:val="1"/>
          <w:marLeft w:val="0"/>
          <w:marRight w:val="0"/>
          <w:marTop w:val="0"/>
          <w:marBottom w:val="505"/>
          <w:divBdr>
            <w:top w:val="none" w:sz="0" w:space="0" w:color="auto"/>
            <w:left w:val="none" w:sz="0" w:space="0" w:color="auto"/>
            <w:bottom w:val="none" w:sz="0" w:space="0" w:color="auto"/>
            <w:right w:val="none" w:sz="0" w:space="0" w:color="auto"/>
          </w:divBdr>
        </w:div>
      </w:divsChild>
    </w:div>
    <w:div w:id="512912647">
      <w:bodyDiv w:val="1"/>
      <w:marLeft w:val="0"/>
      <w:marRight w:val="0"/>
      <w:marTop w:val="0"/>
      <w:marBottom w:val="0"/>
      <w:divBdr>
        <w:top w:val="none" w:sz="0" w:space="0" w:color="auto"/>
        <w:left w:val="none" w:sz="0" w:space="0" w:color="auto"/>
        <w:bottom w:val="none" w:sz="0" w:space="0" w:color="auto"/>
        <w:right w:val="none" w:sz="0" w:space="0" w:color="auto"/>
      </w:divBdr>
    </w:div>
    <w:div w:id="680544373">
      <w:bodyDiv w:val="1"/>
      <w:marLeft w:val="0"/>
      <w:marRight w:val="0"/>
      <w:marTop w:val="0"/>
      <w:marBottom w:val="0"/>
      <w:divBdr>
        <w:top w:val="none" w:sz="0" w:space="0" w:color="auto"/>
        <w:left w:val="none" w:sz="0" w:space="0" w:color="auto"/>
        <w:bottom w:val="none" w:sz="0" w:space="0" w:color="auto"/>
        <w:right w:val="none" w:sz="0" w:space="0" w:color="auto"/>
      </w:divBdr>
    </w:div>
    <w:div w:id="744299993">
      <w:bodyDiv w:val="1"/>
      <w:marLeft w:val="0"/>
      <w:marRight w:val="0"/>
      <w:marTop w:val="0"/>
      <w:marBottom w:val="0"/>
      <w:divBdr>
        <w:top w:val="none" w:sz="0" w:space="0" w:color="auto"/>
        <w:left w:val="none" w:sz="0" w:space="0" w:color="auto"/>
        <w:bottom w:val="none" w:sz="0" w:space="0" w:color="auto"/>
        <w:right w:val="none" w:sz="0" w:space="0" w:color="auto"/>
      </w:divBdr>
      <w:divsChild>
        <w:div w:id="423302173">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 w:id="957032082">
      <w:bodyDiv w:val="1"/>
      <w:marLeft w:val="0"/>
      <w:marRight w:val="0"/>
      <w:marTop w:val="0"/>
      <w:marBottom w:val="0"/>
      <w:divBdr>
        <w:top w:val="none" w:sz="0" w:space="0" w:color="auto"/>
        <w:left w:val="none" w:sz="0" w:space="0" w:color="auto"/>
        <w:bottom w:val="none" w:sz="0" w:space="0" w:color="auto"/>
        <w:right w:val="none" w:sz="0" w:space="0" w:color="auto"/>
      </w:divBdr>
    </w:div>
    <w:div w:id="1162309556">
      <w:bodyDiv w:val="1"/>
      <w:marLeft w:val="0"/>
      <w:marRight w:val="0"/>
      <w:marTop w:val="0"/>
      <w:marBottom w:val="0"/>
      <w:divBdr>
        <w:top w:val="none" w:sz="0" w:space="0" w:color="auto"/>
        <w:left w:val="none" w:sz="0" w:space="0" w:color="auto"/>
        <w:bottom w:val="none" w:sz="0" w:space="0" w:color="auto"/>
        <w:right w:val="none" w:sz="0" w:space="0" w:color="auto"/>
      </w:divBdr>
    </w:div>
    <w:div w:id="1358039682">
      <w:bodyDiv w:val="1"/>
      <w:marLeft w:val="0"/>
      <w:marRight w:val="0"/>
      <w:marTop w:val="0"/>
      <w:marBottom w:val="0"/>
      <w:divBdr>
        <w:top w:val="none" w:sz="0" w:space="0" w:color="auto"/>
        <w:left w:val="none" w:sz="0" w:space="0" w:color="auto"/>
        <w:bottom w:val="none" w:sz="0" w:space="0" w:color="auto"/>
        <w:right w:val="none" w:sz="0" w:space="0" w:color="auto"/>
      </w:divBdr>
    </w:div>
    <w:div w:id="1577399627">
      <w:bodyDiv w:val="1"/>
      <w:marLeft w:val="0"/>
      <w:marRight w:val="0"/>
      <w:marTop w:val="0"/>
      <w:marBottom w:val="0"/>
      <w:divBdr>
        <w:top w:val="none" w:sz="0" w:space="0" w:color="auto"/>
        <w:left w:val="none" w:sz="0" w:space="0" w:color="auto"/>
        <w:bottom w:val="none" w:sz="0" w:space="0" w:color="auto"/>
        <w:right w:val="none" w:sz="0" w:space="0" w:color="auto"/>
      </w:divBdr>
      <w:divsChild>
        <w:div w:id="1553662728">
          <w:blockQuote w:val="1"/>
          <w:marLeft w:val="0"/>
          <w:marRight w:val="0"/>
          <w:marTop w:val="0"/>
          <w:marBottom w:val="204"/>
          <w:divBdr>
            <w:top w:val="none" w:sz="0" w:space="0" w:color="auto"/>
            <w:left w:val="none" w:sz="0" w:space="0" w:color="auto"/>
            <w:bottom w:val="none" w:sz="0" w:space="0" w:color="auto"/>
            <w:right w:val="none" w:sz="0" w:space="0" w:color="auto"/>
          </w:divBdr>
        </w:div>
      </w:divsChild>
    </w:div>
    <w:div w:id="1592542797">
      <w:bodyDiv w:val="1"/>
      <w:marLeft w:val="0"/>
      <w:marRight w:val="0"/>
      <w:marTop w:val="0"/>
      <w:marBottom w:val="0"/>
      <w:divBdr>
        <w:top w:val="none" w:sz="0" w:space="0" w:color="auto"/>
        <w:left w:val="none" w:sz="0" w:space="0" w:color="auto"/>
        <w:bottom w:val="none" w:sz="0" w:space="0" w:color="auto"/>
        <w:right w:val="none" w:sz="0" w:space="0" w:color="auto"/>
      </w:divBdr>
    </w:div>
    <w:div w:id="1860310758">
      <w:bodyDiv w:val="1"/>
      <w:marLeft w:val="0"/>
      <w:marRight w:val="0"/>
      <w:marTop w:val="0"/>
      <w:marBottom w:val="0"/>
      <w:divBdr>
        <w:top w:val="none" w:sz="0" w:space="0" w:color="auto"/>
        <w:left w:val="none" w:sz="0" w:space="0" w:color="auto"/>
        <w:bottom w:val="none" w:sz="0" w:space="0" w:color="auto"/>
        <w:right w:val="none" w:sz="0" w:space="0" w:color="auto"/>
      </w:divBdr>
      <w:divsChild>
        <w:div w:id="1891263134">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 w:id="195756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ctivityalliance.org.uk/annual-survey" TargetMode="External"/><Relationship Id="rId26" Type="http://schemas.openxmlformats.org/officeDocument/2006/relationships/hyperlink" Target="http://www.activityalliance.org.uk/membership" TargetMode="External"/><Relationship Id="rId3" Type="http://schemas.openxmlformats.org/officeDocument/2006/relationships/customXml" Target="../customXml/item3.xml"/><Relationship Id="rId21" Type="http://schemas.openxmlformats.org/officeDocument/2006/relationships/hyperlink" Target="http://www.getoutgetactive.co.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ctivityalliance.org.uk/reopening" TargetMode="External"/><Relationship Id="rId25" Type="http://schemas.openxmlformats.org/officeDocument/2006/relationships/hyperlink" Target="https://www.youtube.com/playlist?list=PLA7MMK5VqkdrFc41gB-lpUjhcQ2mx0F3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tivityalliance.org.uk/step" TargetMode="External"/><Relationship Id="rId20" Type="http://schemas.openxmlformats.org/officeDocument/2006/relationships/hyperlink" Target="http://www.activityalliance.org.uk/engagement" TargetMode="External"/><Relationship Id="rId29" Type="http://schemas.openxmlformats.org/officeDocument/2006/relationships/hyperlink" Target="http://www.activityallianc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ctivityalliance.org.uk/news/5957-blog-riding-my-bike-daily-has-given-me-a-purpose-during-lockdown"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activityalliance.org.uk/strategy" TargetMode="External"/><Relationship Id="rId23" Type="http://schemas.openxmlformats.org/officeDocument/2006/relationships/hyperlink" Target="https://www.activityalliance.org.uk/news/5737-blog-garden-chairs-make-good-goal-posts" TargetMode="External"/><Relationship Id="rId28" Type="http://schemas.openxmlformats.org/officeDocument/2006/relationships/hyperlink" Target="mailto:info@activityalliance.org.uk" TargetMode="External"/><Relationship Id="rId10" Type="http://schemas.openxmlformats.org/officeDocument/2006/relationships/footnotes" Target="footnotes.xml"/><Relationship Id="rId19" Type="http://schemas.openxmlformats.org/officeDocument/2006/relationships/hyperlink" Target="http://www.activityalliance.org.uk/communications" TargetMode="External"/><Relationship Id="rId31" Type="http://schemas.openxmlformats.org/officeDocument/2006/relationships/hyperlink" Target="https://twitter.com/AllForActiv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tivityalliance.org.uk" TargetMode="External"/><Relationship Id="rId22" Type="http://schemas.openxmlformats.org/officeDocument/2006/relationships/hyperlink" Target="http://www.activityalliance.org.uk/inclusiveresponsecovid19" TargetMode="External"/><Relationship Id="rId27" Type="http://schemas.openxmlformats.org/officeDocument/2006/relationships/hyperlink" Target="http://www.activityalliance.org.uk/" TargetMode="External"/><Relationship Id="rId30" Type="http://schemas.openxmlformats.org/officeDocument/2006/relationships/hyperlink" Target="https://www.facebook.com/ActivityAlliance"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21a854f-a78b-4a78-9a7d-c96ffcf73718">EN4XD2R24SMF-856657170-513373</_dlc_DocId>
    <_dlc_DocIdUrl xmlns="721a854f-a78b-4a78-9a7d-c96ffcf73718">
      <Url>https://efds350.sharepoint.com/sites/ActivityAlliancePlatform/_layouts/15/DocIdRedir.aspx?ID=EN4XD2R24SMF-856657170-513373</Url>
      <Description>EN4XD2R24SMF-856657170-513373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B37C4A6AB924986CCA2A2314BE98B" ma:contentTypeVersion="14" ma:contentTypeDescription="Create a new document." ma:contentTypeScope="" ma:versionID="52a9251960d5b86d323233e3bcbc8324">
  <xsd:schema xmlns:xsd="http://www.w3.org/2001/XMLSchema" xmlns:xs="http://www.w3.org/2001/XMLSchema" xmlns:p="http://schemas.microsoft.com/office/2006/metadata/properties" xmlns:ns2="721a854f-a78b-4a78-9a7d-c96ffcf73718" xmlns:ns3="b8ac1fc6-bac6-4ad9-a8bc-eade779ed8d1" targetNamespace="http://schemas.microsoft.com/office/2006/metadata/properties" ma:root="true" ma:fieldsID="9ed0d2ff0299ec972814dd3d61eb2ab0" ns2:_="" ns3:_="">
    <xsd:import namespace="721a854f-a78b-4a78-9a7d-c96ffcf73718"/>
    <xsd:import namespace="b8ac1fc6-bac6-4ad9-a8bc-eade779ed8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a854f-a78b-4a78-9a7d-c96ffcf73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c1fc6-bac6-4ad9-a8bc-eade779ed8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B7018-2E39-45B8-BE4C-2109AD0BC6A7}">
  <ds:schemaRefs>
    <ds:schemaRef ds:uri="http://schemas.openxmlformats.org/officeDocument/2006/bibliography"/>
  </ds:schemaRefs>
</ds:datastoreItem>
</file>

<file path=customXml/itemProps2.xml><?xml version="1.0" encoding="utf-8"?>
<ds:datastoreItem xmlns:ds="http://schemas.openxmlformats.org/officeDocument/2006/customXml" ds:itemID="{6F6649FD-6147-4643-93A3-27C1C3C45FC4}">
  <ds:schemaRefs>
    <ds:schemaRef ds:uri="http://schemas.microsoft.com/office/2006/metadata/properties"/>
    <ds:schemaRef ds:uri="http://schemas.microsoft.com/office/infopath/2007/PartnerControls"/>
    <ds:schemaRef ds:uri="721a854f-a78b-4a78-9a7d-c96ffcf73718"/>
  </ds:schemaRefs>
</ds:datastoreItem>
</file>

<file path=customXml/itemProps3.xml><?xml version="1.0" encoding="utf-8"?>
<ds:datastoreItem xmlns:ds="http://schemas.openxmlformats.org/officeDocument/2006/customXml" ds:itemID="{1838B602-F5B3-4D19-B9C9-9FF560AA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a854f-a78b-4a78-9a7d-c96ffcf73718"/>
    <ds:schemaRef ds:uri="b8ac1fc6-bac6-4ad9-a8bc-eade779e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C1E56-13FB-4C41-8BF3-9CFF6F5701A7}">
  <ds:schemaRefs>
    <ds:schemaRef ds:uri="http://schemas.microsoft.com/sharepoint/events"/>
  </ds:schemaRefs>
</ds:datastoreItem>
</file>

<file path=customXml/itemProps5.xml><?xml version="1.0" encoding="utf-8"?>
<ds:datastoreItem xmlns:ds="http://schemas.openxmlformats.org/officeDocument/2006/customXml" ds:itemID="{624A3339-A2EB-4BE7-A256-C38A108F8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19</Pages>
  <Words>6578</Words>
  <Characters>37501</Characters>
  <Application>Microsoft Office Word</Application>
  <DocSecurity>0</DocSecurity>
  <Lines>312</Lines>
  <Paragraphs>87</Paragraphs>
  <ScaleCrop>false</ScaleCrop>
  <Company/>
  <LinksUpToDate>false</LinksUpToDate>
  <CharactersWithSpaces>43992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Courtney Perks</cp:lastModifiedBy>
  <cp:revision>106</cp:revision>
  <dcterms:created xsi:type="dcterms:W3CDTF">2021-09-15T11:03:00Z</dcterms:created>
  <dcterms:modified xsi:type="dcterms:W3CDTF">2021-09-23T14:26:00Z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0x0101005CBB37C4A6AB924986CCA2A2314BE98B</vt:lpwstr>
  </property>
  <property fmtid="{D5CDD505-2E9C-101B-9397-08002B2CF9AE}" pid="3" name="_dlc_DocIdItemGuid">
    <vt:lpwstr>6648a06e-2a5a-46a7-b0c3-34527377b031</vt:lpwstr>
  </property>
</Properties>
</file>