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669A" w14:textId="69687304" w:rsidR="002F0B34" w:rsidRDefault="00214676" w:rsidP="002F0B34">
      <w:r>
        <w:rPr>
          <w:noProof/>
        </w:rPr>
        <w:drawing>
          <wp:anchor distT="0" distB="0" distL="0" distR="0" simplePos="0" relativeHeight="251659264" behindDoc="1" locked="0" layoutInCell="1" allowOverlap="1" wp14:anchorId="671146E1" wp14:editId="1CD90B32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931512" cy="454951"/>
            <wp:effectExtent l="0" t="0" r="0" b="0"/>
            <wp:wrapNone/>
            <wp:docPr id="1" name="Image 1" descr="A blue and black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black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512" cy="45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47E7D" w14:textId="77777777" w:rsidR="00214676" w:rsidRDefault="00214676" w:rsidP="00083353">
      <w:pPr>
        <w:jc w:val="center"/>
        <w:rPr>
          <w:b/>
          <w:bCs/>
          <w:sz w:val="24"/>
          <w:szCs w:val="24"/>
        </w:rPr>
      </w:pPr>
    </w:p>
    <w:p w14:paraId="2ACFBF9D" w14:textId="77777777" w:rsidR="00214676" w:rsidRDefault="00214676" w:rsidP="00083353">
      <w:pPr>
        <w:jc w:val="center"/>
        <w:rPr>
          <w:b/>
          <w:bCs/>
          <w:sz w:val="24"/>
          <w:szCs w:val="24"/>
        </w:rPr>
      </w:pPr>
    </w:p>
    <w:p w14:paraId="706BC5E6" w14:textId="6692DD14" w:rsidR="002F0B34" w:rsidRPr="00FB4E68" w:rsidRDefault="00214676" w:rsidP="00083353">
      <w:pPr>
        <w:jc w:val="center"/>
        <w:rPr>
          <w:rFonts w:ascii="Aptos" w:hAnsi="Aptos"/>
          <w:b/>
          <w:bCs/>
          <w:sz w:val="24"/>
          <w:szCs w:val="24"/>
        </w:rPr>
      </w:pPr>
      <w:r w:rsidRPr="00FB4E68">
        <w:rPr>
          <w:rFonts w:ascii="Aptos" w:hAnsi="Aptos"/>
          <w:b/>
          <w:bCs/>
          <w:sz w:val="24"/>
          <w:szCs w:val="24"/>
        </w:rPr>
        <w:t>CPD Evaluation Form</w:t>
      </w:r>
    </w:p>
    <w:p w14:paraId="19A56EDB" w14:textId="77777777" w:rsidR="00C133D3" w:rsidRPr="00FB4E68" w:rsidRDefault="00C133D3" w:rsidP="002F0B34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2F0B34" w:rsidRPr="00FB4E68" w14:paraId="2426ADE5" w14:textId="77777777" w:rsidTr="33FA297B">
        <w:trPr>
          <w:trHeight w:val="58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02C67BE7" w14:textId="77777777" w:rsidR="00C133D3" w:rsidRPr="00FB4E68" w:rsidRDefault="00C133D3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D713A91" w14:textId="41895280" w:rsidR="002F0B34" w:rsidRPr="00FB4E68" w:rsidRDefault="002F0B34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B4E68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  <w:r w:rsidR="00214676" w:rsidRPr="00FB4E6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  <w:p w14:paraId="1AEFC86C" w14:textId="477A7FA8" w:rsidR="002F0B34" w:rsidRPr="00FB4E68" w:rsidRDefault="002F0B34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6565" w:type="dxa"/>
            <w:vAlign w:val="center"/>
          </w:tcPr>
          <w:p w14:paraId="7BE8919A" w14:textId="4C2ED988" w:rsidR="00C133D3" w:rsidRPr="00FB4E68" w:rsidRDefault="00C133D3" w:rsidP="000C605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F0B34" w:rsidRPr="00FB4E68" w14:paraId="59170129" w14:textId="77777777" w:rsidTr="33FA297B">
        <w:trPr>
          <w:trHeight w:val="58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7D766EAC" w14:textId="77777777" w:rsidR="00C133D3" w:rsidRPr="00FB4E68" w:rsidRDefault="00C133D3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A96801B" w14:textId="185378F4" w:rsidR="002F0B34" w:rsidRPr="00FB4E68" w:rsidRDefault="00214676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B4E68">
              <w:rPr>
                <w:rFonts w:ascii="Aptos" w:hAnsi="Aptos"/>
                <w:b/>
                <w:bCs/>
                <w:sz w:val="24"/>
                <w:szCs w:val="24"/>
              </w:rPr>
              <w:t>Membership ID</w:t>
            </w:r>
            <w:r w:rsidR="002F0B34" w:rsidRPr="00FB4E6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  <w:p w14:paraId="7AE9E1DC" w14:textId="77777777" w:rsidR="002F0B34" w:rsidRPr="00FB4E68" w:rsidRDefault="002F0B34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6565" w:type="dxa"/>
            <w:vAlign w:val="center"/>
          </w:tcPr>
          <w:p w14:paraId="798AB38C" w14:textId="5553DE37" w:rsidR="00C133D3" w:rsidRPr="00FB4E68" w:rsidRDefault="00C133D3" w:rsidP="000C605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F0B34" w:rsidRPr="00FB4E68" w14:paraId="471F6D5F" w14:textId="77777777" w:rsidTr="33FA297B">
        <w:trPr>
          <w:trHeight w:val="58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6294731C" w14:textId="43F4A6FC" w:rsidR="002F0B34" w:rsidRPr="00FB4E68" w:rsidRDefault="00214676" w:rsidP="00C133D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B4E68">
              <w:rPr>
                <w:rFonts w:ascii="Aptos" w:hAnsi="Aptos"/>
                <w:b/>
                <w:bCs/>
                <w:sz w:val="24"/>
                <w:szCs w:val="24"/>
              </w:rPr>
              <w:t>What endorsed resource have you accessed</w:t>
            </w:r>
            <w:r w:rsidR="002F0B34" w:rsidRPr="00FB4E6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65" w:type="dxa"/>
            <w:vAlign w:val="center"/>
          </w:tcPr>
          <w:p w14:paraId="7410E49E" w14:textId="77777777" w:rsidR="00C133D3" w:rsidRPr="00FB4E68" w:rsidRDefault="00C133D3" w:rsidP="0021467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F0B34" w:rsidRPr="00FB4E68" w14:paraId="46DED045" w14:textId="77777777" w:rsidTr="33FA297B">
        <w:trPr>
          <w:trHeight w:val="1172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1C35A241" w14:textId="77777777" w:rsidR="00FB4E68" w:rsidRDefault="00FB4E68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CD0ED72" w14:textId="02AC0482" w:rsidR="000C605B" w:rsidRPr="00FB4E68" w:rsidRDefault="68E7E2AB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33FA297B">
              <w:rPr>
                <w:rFonts w:ascii="Aptos" w:hAnsi="Aptos"/>
                <w:b/>
                <w:bCs/>
                <w:sz w:val="24"/>
                <w:szCs w:val="24"/>
              </w:rPr>
              <w:t xml:space="preserve">Provide a </w:t>
            </w:r>
            <w:r w:rsidR="0ABED6E7" w:rsidRPr="33FA297B">
              <w:rPr>
                <w:rFonts w:ascii="Aptos" w:hAnsi="Aptos"/>
                <w:b/>
                <w:bCs/>
                <w:sz w:val="24"/>
                <w:szCs w:val="24"/>
              </w:rPr>
              <w:t xml:space="preserve">brief </w:t>
            </w:r>
            <w:r w:rsidR="4FF47950" w:rsidRPr="33FA297B">
              <w:rPr>
                <w:rFonts w:ascii="Aptos" w:hAnsi="Aptos"/>
                <w:b/>
                <w:bCs/>
                <w:sz w:val="24"/>
                <w:szCs w:val="24"/>
              </w:rPr>
              <w:t xml:space="preserve">reflection of how utilising the endorsed resource has </w:t>
            </w:r>
            <w:bookmarkStart w:id="0" w:name="_Int_ydb32cMM"/>
            <w:r w:rsidR="4FF47950" w:rsidRPr="33FA297B">
              <w:rPr>
                <w:rFonts w:ascii="Aptos" w:hAnsi="Aptos"/>
                <w:b/>
                <w:bCs/>
                <w:sz w:val="24"/>
                <w:szCs w:val="24"/>
              </w:rPr>
              <w:t>impacted upon</w:t>
            </w:r>
            <w:bookmarkEnd w:id="0"/>
            <w:r w:rsidR="4FF47950" w:rsidRPr="33FA297B">
              <w:rPr>
                <w:rFonts w:ascii="Aptos" w:hAnsi="Aptos"/>
                <w:b/>
                <w:bCs/>
                <w:sz w:val="24"/>
                <w:szCs w:val="24"/>
              </w:rPr>
              <w:t xml:space="preserve"> you. This could include:</w:t>
            </w:r>
          </w:p>
          <w:p w14:paraId="4AA3511F" w14:textId="77777777" w:rsidR="000C605B" w:rsidRPr="00FB4E68" w:rsidRDefault="000C605B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5087639" w14:textId="472A767C" w:rsidR="000C605B" w:rsidRPr="00FB4E68" w:rsidRDefault="000C605B" w:rsidP="000C605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FB4E68">
              <w:rPr>
                <w:rFonts w:ascii="Aptos" w:hAnsi="Aptos"/>
                <w:sz w:val="24"/>
                <w:szCs w:val="24"/>
              </w:rPr>
              <w:t xml:space="preserve">How the </w:t>
            </w:r>
            <w:r w:rsidR="00FB4E68">
              <w:rPr>
                <w:rFonts w:ascii="Aptos" w:hAnsi="Aptos"/>
                <w:sz w:val="24"/>
                <w:szCs w:val="24"/>
              </w:rPr>
              <w:t>content</w:t>
            </w:r>
            <w:r w:rsidRPr="00FB4E68">
              <w:rPr>
                <w:rFonts w:ascii="Aptos" w:hAnsi="Aptos"/>
                <w:sz w:val="24"/>
                <w:szCs w:val="24"/>
              </w:rPr>
              <w:t xml:space="preserve"> will enhance your professional practice.</w:t>
            </w:r>
          </w:p>
          <w:p w14:paraId="2F92A06C" w14:textId="77777777" w:rsidR="000C605B" w:rsidRPr="00FB4E68" w:rsidRDefault="000C605B" w:rsidP="000C605B">
            <w:pPr>
              <w:pStyle w:val="ListParagraph"/>
              <w:ind w:left="360"/>
              <w:rPr>
                <w:rFonts w:ascii="Aptos" w:hAnsi="Aptos"/>
                <w:sz w:val="24"/>
                <w:szCs w:val="24"/>
              </w:rPr>
            </w:pPr>
          </w:p>
          <w:p w14:paraId="4707EA97" w14:textId="702072FF" w:rsidR="000C605B" w:rsidRDefault="000C605B" w:rsidP="000C605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FB4E68">
              <w:rPr>
                <w:rFonts w:ascii="Aptos" w:hAnsi="Aptos"/>
                <w:sz w:val="24"/>
                <w:szCs w:val="24"/>
              </w:rPr>
              <w:t xml:space="preserve">How the </w:t>
            </w:r>
            <w:r w:rsidR="00FB4E68">
              <w:rPr>
                <w:rFonts w:ascii="Aptos" w:hAnsi="Aptos"/>
                <w:sz w:val="24"/>
                <w:szCs w:val="24"/>
              </w:rPr>
              <w:t>content</w:t>
            </w:r>
            <w:r w:rsidRPr="00FB4E68">
              <w:rPr>
                <w:rFonts w:ascii="Aptos" w:hAnsi="Aptos"/>
                <w:sz w:val="24"/>
                <w:szCs w:val="24"/>
              </w:rPr>
              <w:t xml:space="preserve"> will help you personally.</w:t>
            </w:r>
          </w:p>
          <w:p w14:paraId="7449018E" w14:textId="77777777" w:rsidR="00FB4E68" w:rsidRDefault="00FB4E68" w:rsidP="00FB4E68">
            <w:pPr>
              <w:pStyle w:val="ListParagraph"/>
              <w:ind w:left="360"/>
              <w:rPr>
                <w:rFonts w:ascii="Aptos" w:hAnsi="Aptos"/>
                <w:sz w:val="24"/>
                <w:szCs w:val="24"/>
              </w:rPr>
            </w:pPr>
          </w:p>
          <w:p w14:paraId="6DF3F7FD" w14:textId="7C353BDB" w:rsidR="000C605B" w:rsidRPr="00FB4E68" w:rsidRDefault="00FB4E68" w:rsidP="000C605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How the content might lead to further development by sparking curiosity in a subject.</w:t>
            </w:r>
          </w:p>
          <w:p w14:paraId="44A0C8A2" w14:textId="45F7A7E8" w:rsidR="000C605B" w:rsidRPr="00FB4E68" w:rsidRDefault="000C605B" w:rsidP="000C605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6565" w:type="dxa"/>
            <w:vAlign w:val="center"/>
          </w:tcPr>
          <w:p w14:paraId="673DBF3F" w14:textId="77777777" w:rsidR="002F0B34" w:rsidRPr="00FB4E68" w:rsidRDefault="002F0B34" w:rsidP="000C605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98DEBC0" w14:textId="77777777" w:rsidR="00083353" w:rsidRPr="00FB4E68" w:rsidRDefault="00083353" w:rsidP="002F0B34">
      <w:pPr>
        <w:rPr>
          <w:rFonts w:ascii="Aptos" w:hAnsi="Aptos"/>
          <w:sz w:val="24"/>
          <w:szCs w:val="24"/>
        </w:rPr>
      </w:pPr>
    </w:p>
    <w:p w14:paraId="1C388D75" w14:textId="29CE8A4A" w:rsidR="00C133D3" w:rsidRPr="00FB4E68" w:rsidRDefault="00C133D3" w:rsidP="002F0B34">
      <w:pPr>
        <w:rPr>
          <w:rFonts w:ascii="Aptos" w:hAnsi="Aptos"/>
          <w:sz w:val="24"/>
          <w:szCs w:val="24"/>
        </w:rPr>
      </w:pPr>
      <w:r w:rsidRPr="00FB4E68">
        <w:rPr>
          <w:rFonts w:ascii="Aptos" w:hAnsi="Aptos"/>
          <w:sz w:val="24"/>
          <w:szCs w:val="24"/>
        </w:rPr>
        <w:t xml:space="preserve">Many thanks for </w:t>
      </w:r>
      <w:r w:rsidR="00FB4E68">
        <w:rPr>
          <w:rFonts w:ascii="Aptos" w:hAnsi="Aptos"/>
          <w:sz w:val="24"/>
          <w:szCs w:val="24"/>
        </w:rPr>
        <w:t>accessing the CIMSPA endorsed resource and for completing the evaluation form</w:t>
      </w:r>
      <w:r w:rsidRPr="00FB4E68">
        <w:rPr>
          <w:rFonts w:ascii="Aptos" w:hAnsi="Aptos"/>
          <w:sz w:val="24"/>
          <w:szCs w:val="24"/>
        </w:rPr>
        <w:t xml:space="preserve">. </w:t>
      </w:r>
      <w:r w:rsidR="00FB4E68">
        <w:rPr>
          <w:rFonts w:ascii="Aptos" w:hAnsi="Aptos"/>
          <w:sz w:val="24"/>
          <w:szCs w:val="24"/>
        </w:rPr>
        <w:t xml:space="preserve">Please ensure to upload the form to your portal so your commitment to ongoing CPD can be recognised. </w:t>
      </w:r>
      <w:r w:rsidRPr="00FB4E68">
        <w:rPr>
          <w:rFonts w:ascii="Aptos" w:hAnsi="Aptos"/>
          <w:sz w:val="24"/>
          <w:szCs w:val="24"/>
        </w:rPr>
        <w:t xml:space="preserve"> </w:t>
      </w:r>
    </w:p>
    <w:sectPr w:rsidR="00C133D3" w:rsidRPr="00FB4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n4+Ovy0KWqy5" int2:id="RAYagmuJ">
      <int2:state int2:value="Rejected" int2:type="spell"/>
    </int2:textHash>
    <int2:bookmark int2:bookmarkName="_Int_ydb32cMM" int2:invalidationBookmarkName="" int2:hashCode="Jv+qNeaN2zvdq7" int2:id="ss1JEA9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6541"/>
    <w:multiLevelType w:val="hybridMultilevel"/>
    <w:tmpl w:val="8AC0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0386"/>
    <w:multiLevelType w:val="hybridMultilevel"/>
    <w:tmpl w:val="9A82EB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50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35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34"/>
    <w:rsid w:val="00083353"/>
    <w:rsid w:val="000C605B"/>
    <w:rsid w:val="00214676"/>
    <w:rsid w:val="002E1D7C"/>
    <w:rsid w:val="002F0B34"/>
    <w:rsid w:val="00325549"/>
    <w:rsid w:val="003865F4"/>
    <w:rsid w:val="003D583C"/>
    <w:rsid w:val="00641D1C"/>
    <w:rsid w:val="006642AA"/>
    <w:rsid w:val="009D72BD"/>
    <w:rsid w:val="00B84B52"/>
    <w:rsid w:val="00C133D3"/>
    <w:rsid w:val="00CC06CB"/>
    <w:rsid w:val="00D91BEE"/>
    <w:rsid w:val="00FB4E68"/>
    <w:rsid w:val="0ABED6E7"/>
    <w:rsid w:val="33FA297B"/>
    <w:rsid w:val="4FF47950"/>
    <w:rsid w:val="68E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93B2"/>
  <w15:chartTrackingRefBased/>
  <w15:docId w15:val="{FA2C2D4F-CEE9-41B4-83AA-BD3D5321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605EE4B8044A9EECB7FA8F2D480B" ma:contentTypeVersion="13" ma:contentTypeDescription="Create a new document." ma:contentTypeScope="" ma:versionID="25cf45d7e2250cbfe0c8c4937e421b3b">
  <xsd:schema xmlns:xsd="http://www.w3.org/2001/XMLSchema" xmlns:xs="http://www.w3.org/2001/XMLSchema" xmlns:p="http://schemas.microsoft.com/office/2006/metadata/properties" xmlns:ns2="e51fb015-44d9-4fcb-9eac-bd35f1df74f2" xmlns:ns3="a35f28df-8252-469e-a8b6-6bac9d1b0a91" targetNamespace="http://schemas.microsoft.com/office/2006/metadata/properties" ma:root="true" ma:fieldsID="d37c6a35854a8364bf7d761f971e182c" ns2:_="" ns3:_="">
    <xsd:import namespace="e51fb015-44d9-4fcb-9eac-bd35f1df74f2"/>
    <xsd:import namespace="a35f28df-8252-469e-a8b6-6bac9d1b0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fb015-44d9-4fcb-9eac-bd35f1df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f28df-8252-469e-a8b6-6bac9d1b0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7bab7-6310-45f9-af73-9cc21095f659}" ma:internalName="TaxCatchAll" ma:showField="CatchAllData" ma:web="a35f28df-8252-469e-a8b6-6bac9d1b0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fb015-44d9-4fcb-9eac-bd35f1df74f2">
      <Terms xmlns="http://schemas.microsoft.com/office/infopath/2007/PartnerControls"/>
    </lcf76f155ced4ddcb4097134ff3c332f>
    <TaxCatchAll xmlns="a35f28df-8252-469e-a8b6-6bac9d1b0a91"/>
  </documentManagement>
</p:properties>
</file>

<file path=customXml/itemProps1.xml><?xml version="1.0" encoding="utf-8"?>
<ds:datastoreItem xmlns:ds="http://schemas.openxmlformats.org/officeDocument/2006/customXml" ds:itemID="{D9174796-55AC-4164-8B47-BD8DDFB2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fb015-44d9-4fcb-9eac-bd35f1df74f2"/>
    <ds:schemaRef ds:uri="a35f28df-8252-469e-a8b6-6bac9d1b0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AAE2F-E203-4766-87C5-A9CFB3632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F3E0-8C20-4DED-876A-A6E9295AFFA8}">
  <ds:schemaRefs>
    <ds:schemaRef ds:uri="http://schemas.microsoft.com/office/2006/metadata/properties"/>
    <ds:schemaRef ds:uri="http://schemas.microsoft.com/office/infopath/2007/PartnerControls"/>
    <ds:schemaRef ds:uri="e51fb015-44d9-4fcb-9eac-bd35f1df74f2"/>
    <ds:schemaRef ds:uri="a35f28df-8252-469e-a8b6-6bac9d1b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4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McGill</dc:creator>
  <cp:keywords/>
  <dc:description/>
  <cp:lastModifiedBy>Courtney Wright</cp:lastModifiedBy>
  <cp:revision>2</cp:revision>
  <dcterms:created xsi:type="dcterms:W3CDTF">2026-05-27T13:30:00Z</dcterms:created>
  <dcterms:modified xsi:type="dcterms:W3CDTF">2026-05-27T13:30:00Z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0x010100A222605EE4B8044A9EECB7FA8F2D480B</vt:lpwstr>
  </property>
</Properties>
</file>