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5695C" w14:textId="10CFACDC" w:rsidR="5D253F8F" w:rsidRPr="00F72A76" w:rsidRDefault="5D253F8F" w:rsidP="56AE35C1">
      <w:pPr>
        <w:rPr>
          <w:rFonts w:cs="Calibri"/>
        </w:rPr>
      </w:pPr>
    </w:p>
    <w:p w14:paraId="10696A0C" w14:textId="0920508D" w:rsidR="72657180" w:rsidRPr="00F72A76" w:rsidRDefault="000D09EA" w:rsidP="0069078E">
      <w:pPr>
        <w:jc w:val="center"/>
        <w:rPr>
          <w:rFonts w:cs="Calibri"/>
        </w:rPr>
      </w:pPr>
      <w:r w:rsidRPr="00F72A76">
        <w:rPr>
          <w:rFonts w:cs="Calibri"/>
          <w:noProof/>
          <w14:ligatures w14:val="standardContextual"/>
        </w:rPr>
        <w:drawing>
          <wp:inline distT="0" distB="0" distL="0" distR="0" wp14:anchorId="37BED676" wp14:editId="1C4C0F36">
            <wp:extent cx="3451860" cy="933378"/>
            <wp:effectExtent l="0" t="0" r="0" b="635"/>
            <wp:docPr id="678583995" name="Picture 2" descr="Activity Alliance logo">
              <a:extLst xmlns:a="http://schemas.openxmlformats.org/drawingml/2006/main">
                <a:ext uri="{FF2B5EF4-FFF2-40B4-BE49-F238E27FC236}">
                  <a16:creationId xmlns:a16="http://schemas.microsoft.com/office/drawing/2014/main" id="{01CC4EDC-9757-4F43-AF69-6C1A14B094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583995" name="Picture 2" descr="Activity Alliance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65977" cy="937195"/>
                    </a:xfrm>
                    <a:prstGeom prst="rect">
                      <a:avLst/>
                    </a:prstGeom>
                  </pic:spPr>
                </pic:pic>
              </a:graphicData>
            </a:graphic>
          </wp:inline>
        </w:drawing>
      </w:r>
    </w:p>
    <w:p w14:paraId="6BBBBC4E" w14:textId="20EDE4EF" w:rsidR="72657180" w:rsidRDefault="72657180" w:rsidP="008044E3">
      <w:pPr>
        <w:rPr>
          <w:rFonts w:cs="Calibri"/>
        </w:rPr>
      </w:pPr>
    </w:p>
    <w:p w14:paraId="00AB679D" w14:textId="77777777" w:rsidR="00B1196B" w:rsidRPr="00F72A76" w:rsidRDefault="00B1196B" w:rsidP="008044E3">
      <w:pPr>
        <w:rPr>
          <w:rFonts w:cs="Calibri"/>
        </w:rPr>
      </w:pPr>
    </w:p>
    <w:p w14:paraId="681E5A33" w14:textId="77777777" w:rsidR="00F72A76" w:rsidRPr="00F72A76" w:rsidRDefault="00F72A76" w:rsidP="00055B8D">
      <w:pPr>
        <w:pStyle w:val="Title"/>
      </w:pPr>
      <w:r w:rsidRPr="00F72A76">
        <w:t>Activity Alliance Annual Governance Statement</w:t>
      </w:r>
    </w:p>
    <w:p w14:paraId="6F773456" w14:textId="77777777" w:rsidR="00F72A76" w:rsidRPr="00F72A76" w:rsidRDefault="00F72A76" w:rsidP="00F72A76">
      <w:pPr>
        <w:pStyle w:val="Heading2"/>
        <w:rPr>
          <w:rFonts w:eastAsia="Arial" w:cs="Calibri"/>
          <w:b/>
          <w:bCs/>
        </w:rPr>
      </w:pPr>
      <w:r w:rsidRPr="00F72A76">
        <w:rPr>
          <w:rFonts w:eastAsia="Arial" w:cs="Calibri"/>
          <w:b/>
          <w:bCs/>
        </w:rPr>
        <w:t xml:space="preserve">Scope </w:t>
      </w:r>
    </w:p>
    <w:p w14:paraId="4B1FB0F7" w14:textId="77777777" w:rsidR="00F72A76" w:rsidRPr="00F72A76" w:rsidRDefault="00F72A76" w:rsidP="00F72A76">
      <w:pPr>
        <w:pStyle w:val="DocumentSubTitle"/>
        <w:rPr>
          <w:rFonts w:ascii="Calibri" w:eastAsia="Arial" w:hAnsi="Calibri" w:cs="Calibri"/>
          <w:b w:val="0"/>
          <w:bCs/>
          <w:color w:val="000000" w:themeColor="text1"/>
          <w:sz w:val="24"/>
          <w:szCs w:val="24"/>
        </w:rPr>
      </w:pPr>
      <w:r w:rsidRPr="00F72A76">
        <w:rPr>
          <w:rFonts w:ascii="Calibri" w:eastAsia="Arial" w:hAnsi="Calibri" w:cs="Calibri"/>
          <w:b w:val="0"/>
          <w:bCs/>
          <w:color w:val="000000" w:themeColor="text1"/>
          <w:sz w:val="24"/>
          <w:szCs w:val="24"/>
        </w:rPr>
        <w:t>This statement attempts to confirm that we have the necessary governance to maintain a sound system of internal control and support our policies, objectives and strategic priorities.</w:t>
      </w:r>
    </w:p>
    <w:p w14:paraId="19D4D8F6" w14:textId="77777777" w:rsidR="00F72A76" w:rsidRPr="00F72A76" w:rsidRDefault="00F72A76" w:rsidP="00F72A76">
      <w:pPr>
        <w:pStyle w:val="DocumentSubTitle"/>
        <w:rPr>
          <w:rFonts w:ascii="Calibri" w:eastAsia="Arial" w:hAnsi="Calibri" w:cs="Calibri"/>
          <w:b w:val="0"/>
          <w:bCs/>
          <w:color w:val="000000" w:themeColor="text1"/>
          <w:sz w:val="24"/>
          <w:szCs w:val="24"/>
        </w:rPr>
      </w:pPr>
      <w:r w:rsidRPr="00F72A76">
        <w:rPr>
          <w:rFonts w:ascii="Calibri" w:eastAsia="Arial" w:hAnsi="Calibri" w:cs="Calibri"/>
          <w:b w:val="0"/>
          <w:bCs/>
          <w:color w:val="000000" w:themeColor="text1"/>
          <w:sz w:val="24"/>
          <w:szCs w:val="24"/>
        </w:rPr>
        <w:t>Activity Alliance is a Tier 3 organisation in terms of the compliance with the Sport England and UK Sport-issued Code for Sports Governance. Tier 3 represents the top level of mandatory governance requirements. The requirements in this Tier seek to ensure high governance standards because of the significant public investment being made. Activity Alliance has been committed to remain the Tier 3 organisation since 2016.</w:t>
      </w:r>
    </w:p>
    <w:p w14:paraId="1594180E" w14:textId="77777777" w:rsidR="00F72A76" w:rsidRPr="00F72A76" w:rsidRDefault="00F72A76" w:rsidP="00F72A76">
      <w:pPr>
        <w:pStyle w:val="DocumentSubTitle"/>
        <w:spacing w:line="259" w:lineRule="auto"/>
        <w:rPr>
          <w:rFonts w:ascii="Calibri" w:eastAsia="Arial" w:hAnsi="Calibri" w:cs="Calibri"/>
          <w:b w:val="0"/>
          <w:color w:val="000000" w:themeColor="text1"/>
          <w:sz w:val="24"/>
          <w:szCs w:val="24"/>
        </w:rPr>
      </w:pPr>
      <w:r w:rsidRPr="00F72A76">
        <w:rPr>
          <w:rFonts w:ascii="Calibri" w:eastAsia="Arial" w:hAnsi="Calibri" w:cs="Calibri"/>
          <w:b w:val="0"/>
          <w:color w:val="000000" w:themeColor="text1"/>
          <w:sz w:val="24"/>
          <w:szCs w:val="24"/>
        </w:rPr>
        <w:t xml:space="preserve">This annual governance statement is prepared to provide you with an update on our work to date. </w:t>
      </w:r>
    </w:p>
    <w:p w14:paraId="6D6B9DE3" w14:textId="77777777" w:rsidR="00F72A76" w:rsidRPr="00F72A76" w:rsidRDefault="00F72A76" w:rsidP="00F72A76">
      <w:pPr>
        <w:pStyle w:val="Heading2"/>
        <w:rPr>
          <w:rFonts w:eastAsia="Arial" w:cs="Calibri"/>
          <w:b/>
          <w:bCs/>
        </w:rPr>
      </w:pPr>
      <w:r w:rsidRPr="00F72A76">
        <w:rPr>
          <w:rFonts w:eastAsia="Arial" w:cs="Calibri"/>
          <w:b/>
          <w:bCs/>
        </w:rPr>
        <w:t>The governance framework of the Alliance</w:t>
      </w:r>
    </w:p>
    <w:p w14:paraId="5494EE45" w14:textId="77777777" w:rsidR="00F72A76" w:rsidRPr="00F72A76" w:rsidRDefault="00F72A76" w:rsidP="00F72A76">
      <w:pPr>
        <w:rPr>
          <w:rFonts w:cs="Calibri"/>
        </w:rPr>
      </w:pPr>
      <w:r w:rsidRPr="00F72A76">
        <w:rPr>
          <w:rFonts w:cs="Calibri"/>
        </w:rPr>
        <w:t xml:space="preserve">Activity Alliance Board of Trustees aims to be fully reflective of the wider community Activity Alliance serves, by being appropriately representative of disabled people and equality principles. </w:t>
      </w:r>
    </w:p>
    <w:p w14:paraId="7085C0FA" w14:textId="77777777" w:rsidR="00F72A76" w:rsidRPr="00F72A76" w:rsidRDefault="00F72A76" w:rsidP="00F72A76">
      <w:pPr>
        <w:rPr>
          <w:rFonts w:cs="Calibri"/>
        </w:rPr>
      </w:pPr>
    </w:p>
    <w:p w14:paraId="564936F2" w14:textId="77777777" w:rsidR="00F72A76" w:rsidRPr="00F72A76" w:rsidRDefault="00F72A76" w:rsidP="00F72A76">
      <w:pPr>
        <w:rPr>
          <w:rFonts w:cs="Calibri"/>
        </w:rPr>
      </w:pPr>
      <w:r w:rsidRPr="00F72A76">
        <w:rPr>
          <w:rFonts w:cs="Calibri"/>
        </w:rPr>
        <w:t>Board is the ultimate decision-making body and accordingly exercise all of the powers of the organisation. Board of Trustees give firm strategic direction to the organisation, setting overall policy, defining goals and setting targets and evaluating performance against agreed targets.</w:t>
      </w:r>
    </w:p>
    <w:p w14:paraId="51CDD321" w14:textId="77777777" w:rsidR="00F72A76" w:rsidRPr="00F72A76" w:rsidRDefault="00F72A76" w:rsidP="00F72A76">
      <w:pPr>
        <w:rPr>
          <w:rFonts w:cs="Calibri"/>
        </w:rPr>
      </w:pPr>
    </w:p>
    <w:p w14:paraId="6029846F" w14:textId="77777777" w:rsidR="00F72A76" w:rsidRPr="00F72A76" w:rsidRDefault="00F72A76" w:rsidP="00F72A76">
      <w:pPr>
        <w:rPr>
          <w:rFonts w:cs="Calibri"/>
        </w:rPr>
      </w:pPr>
      <w:r w:rsidRPr="00F72A76">
        <w:rPr>
          <w:rFonts w:cs="Calibri"/>
        </w:rPr>
        <w:t xml:space="preserve">The Board of Trustees comprises the Chair, Board nominated Trustees (one of whom is the Senior Independent Director) and the Member nominated Trustees. At least 25% in number of the Board of Trustees are 'Independent Directors. No more than 33% in number of the Board of Trustees are Member nominated Trustees. </w:t>
      </w:r>
    </w:p>
    <w:p w14:paraId="33CA824C" w14:textId="77777777" w:rsidR="00F72A76" w:rsidRPr="00F72A76" w:rsidRDefault="00F72A76" w:rsidP="00F72A76">
      <w:pPr>
        <w:rPr>
          <w:rFonts w:cs="Calibri"/>
        </w:rPr>
      </w:pPr>
    </w:p>
    <w:p w14:paraId="7AF56DA1" w14:textId="42D263D1" w:rsidR="00F72A76" w:rsidRPr="00F72A76" w:rsidRDefault="00F72A76" w:rsidP="00F72A76">
      <w:pPr>
        <w:rPr>
          <w:rFonts w:cs="Calibri"/>
        </w:rPr>
      </w:pPr>
      <w:r w:rsidRPr="00F72A76">
        <w:rPr>
          <w:rFonts w:cs="Calibri"/>
        </w:rPr>
        <w:t xml:space="preserve">The Board regularly reviews its policies to ensure they remain up-to-date, and a number of these is available on the </w:t>
      </w:r>
      <w:hyperlink r:id="rId9" w:history="1">
        <w:r w:rsidR="00264965" w:rsidRPr="00264965">
          <w:rPr>
            <w:rStyle w:val="Hyperlink"/>
            <w:rFonts w:cs="Calibri"/>
          </w:rPr>
          <w:t xml:space="preserve">Activity Alliance </w:t>
        </w:r>
        <w:r w:rsidRPr="00264965">
          <w:rPr>
            <w:rStyle w:val="Hyperlink"/>
            <w:rFonts w:cs="Calibri"/>
          </w:rPr>
          <w:t>website</w:t>
        </w:r>
      </w:hyperlink>
      <w:r w:rsidRPr="00F72A76">
        <w:rPr>
          <w:rFonts w:cs="Calibri"/>
        </w:rPr>
        <w:t xml:space="preserve">. </w:t>
      </w:r>
    </w:p>
    <w:p w14:paraId="347BB964" w14:textId="77777777" w:rsidR="00F72A76" w:rsidRPr="00F72A76" w:rsidRDefault="00F72A76" w:rsidP="00F72A76">
      <w:pPr>
        <w:rPr>
          <w:rFonts w:cs="Calibri"/>
        </w:rPr>
      </w:pPr>
    </w:p>
    <w:p w14:paraId="60913CA3" w14:textId="77777777" w:rsidR="00F72A76" w:rsidRPr="00F72A76" w:rsidRDefault="00F72A76" w:rsidP="00F72A76">
      <w:pPr>
        <w:pStyle w:val="DocumentSubTitle"/>
        <w:rPr>
          <w:rFonts w:ascii="Calibri" w:eastAsia="Arial" w:hAnsi="Calibri" w:cs="Calibri"/>
          <w:b w:val="0"/>
          <w:bCs/>
          <w:color w:val="000000" w:themeColor="text1"/>
          <w:sz w:val="24"/>
          <w:szCs w:val="24"/>
        </w:rPr>
      </w:pPr>
      <w:r w:rsidRPr="00F72A76">
        <w:rPr>
          <w:rFonts w:ascii="Calibri" w:eastAsia="Arial" w:hAnsi="Calibri" w:cs="Calibri"/>
          <w:b w:val="0"/>
          <w:bCs/>
          <w:color w:val="000000" w:themeColor="text1"/>
          <w:sz w:val="24"/>
          <w:szCs w:val="24"/>
        </w:rPr>
        <w:t>Activity Alliance Board has two sub-committees:</w:t>
      </w:r>
    </w:p>
    <w:p w14:paraId="2A093E28" w14:textId="30E1C6B8" w:rsidR="00F72A76" w:rsidRPr="00F72A76" w:rsidRDefault="00F72A76" w:rsidP="00F72A76">
      <w:pPr>
        <w:pStyle w:val="DocumentSubTitle"/>
        <w:numPr>
          <w:ilvl w:val="0"/>
          <w:numId w:val="6"/>
        </w:numPr>
        <w:rPr>
          <w:rFonts w:ascii="Calibri" w:eastAsia="Arial" w:hAnsi="Calibri" w:cs="Calibri"/>
          <w:b w:val="0"/>
          <w:bCs/>
          <w:color w:val="000000" w:themeColor="text1"/>
          <w:sz w:val="24"/>
          <w:szCs w:val="24"/>
        </w:rPr>
      </w:pPr>
      <w:r w:rsidRPr="00F72A76">
        <w:rPr>
          <w:rFonts w:ascii="Calibri" w:eastAsia="Arial" w:hAnsi="Calibri" w:cs="Calibri"/>
          <w:b w:val="0"/>
          <w:color w:val="000000" w:themeColor="text1"/>
          <w:sz w:val="24"/>
          <w:szCs w:val="24"/>
        </w:rPr>
        <w:t>Finance Audit Risk and Governance Committee (FARG) to take delegated responsibility on behalf of the Activity Alliance Board for overseeing all financial, audit, risk and governance aspects so as to ensure short and long-term viability and integrity and report back – and make recommendations - to the Activity Alliance Board accordingly. FARG reviews the risk register at their meetings and submit any recommendations or issues to the Board for consideration or back to the Exec and the Leadership Team to take forward accordingly.</w:t>
      </w:r>
    </w:p>
    <w:p w14:paraId="3FA24D23" w14:textId="734C06EF" w:rsidR="00F72A76" w:rsidRPr="00F72A76" w:rsidRDefault="00F72A76" w:rsidP="00F72A76">
      <w:pPr>
        <w:pStyle w:val="DocumentSubTitle"/>
        <w:numPr>
          <w:ilvl w:val="0"/>
          <w:numId w:val="5"/>
        </w:numPr>
        <w:spacing w:line="259" w:lineRule="auto"/>
        <w:rPr>
          <w:rFonts w:ascii="Calibri" w:eastAsia="Arial" w:hAnsi="Calibri" w:cs="Calibri"/>
          <w:b w:val="0"/>
          <w:color w:val="000000" w:themeColor="text1"/>
          <w:sz w:val="24"/>
          <w:szCs w:val="24"/>
        </w:rPr>
      </w:pPr>
      <w:r w:rsidRPr="00F72A76">
        <w:rPr>
          <w:rFonts w:ascii="Calibri" w:eastAsia="Arial" w:hAnsi="Calibri" w:cs="Calibri"/>
          <w:b w:val="0"/>
          <w:color w:val="000000" w:themeColor="text1"/>
          <w:sz w:val="24"/>
          <w:szCs w:val="24"/>
        </w:rPr>
        <w:t xml:space="preserve">Nominations Committee has the responsibility to ensure that there is an open and transparent process for the selection and recruitment of the Activity Alliance Directors, Chair and Chief Executive. The Nominations Committee is tasked to ensure that both the diversity of the Board and ‘independence’ of individual members is </w:t>
      </w:r>
      <w:proofErr w:type="gramStart"/>
      <w:r w:rsidRPr="00F72A76">
        <w:rPr>
          <w:rFonts w:ascii="Calibri" w:eastAsia="Arial" w:hAnsi="Calibri" w:cs="Calibri"/>
          <w:b w:val="0"/>
          <w:color w:val="000000" w:themeColor="text1"/>
          <w:sz w:val="24"/>
          <w:szCs w:val="24"/>
        </w:rPr>
        <w:t>taken into account</w:t>
      </w:r>
      <w:proofErr w:type="gramEnd"/>
      <w:r w:rsidRPr="00F72A76">
        <w:rPr>
          <w:rFonts w:ascii="Calibri" w:eastAsia="Arial" w:hAnsi="Calibri" w:cs="Calibri"/>
          <w:b w:val="0"/>
          <w:color w:val="000000" w:themeColor="text1"/>
          <w:sz w:val="24"/>
          <w:szCs w:val="24"/>
        </w:rPr>
        <w:t xml:space="preserve"> during Board recruitment to ensure compliance with the Code for Sports Governance. In 202</w:t>
      </w:r>
      <w:r w:rsidR="00750990">
        <w:rPr>
          <w:rFonts w:ascii="Calibri" w:eastAsia="Arial" w:hAnsi="Calibri" w:cs="Calibri"/>
          <w:b w:val="0"/>
          <w:color w:val="000000" w:themeColor="text1"/>
          <w:sz w:val="24"/>
          <w:szCs w:val="24"/>
        </w:rPr>
        <w:t>5</w:t>
      </w:r>
      <w:r w:rsidR="00F857C2">
        <w:rPr>
          <w:rFonts w:ascii="Calibri" w:eastAsia="Arial" w:hAnsi="Calibri" w:cs="Calibri"/>
          <w:b w:val="0"/>
          <w:color w:val="000000" w:themeColor="text1"/>
          <w:sz w:val="24"/>
          <w:szCs w:val="24"/>
        </w:rPr>
        <w:t>-26</w:t>
      </w:r>
      <w:r w:rsidR="00750990">
        <w:rPr>
          <w:rFonts w:ascii="Calibri" w:eastAsia="Arial" w:hAnsi="Calibri" w:cs="Calibri"/>
          <w:b w:val="0"/>
          <w:color w:val="000000" w:themeColor="text1"/>
          <w:sz w:val="24"/>
          <w:szCs w:val="24"/>
        </w:rPr>
        <w:t xml:space="preserve"> a new Chair</w:t>
      </w:r>
      <w:r w:rsidR="00632FA7">
        <w:rPr>
          <w:rFonts w:ascii="Calibri" w:eastAsia="Arial" w:hAnsi="Calibri" w:cs="Calibri"/>
          <w:b w:val="0"/>
          <w:color w:val="000000" w:themeColor="text1"/>
          <w:sz w:val="24"/>
          <w:szCs w:val="24"/>
        </w:rPr>
        <w:t xml:space="preserve"> Adam Paker</w:t>
      </w:r>
      <w:r w:rsidR="00750990">
        <w:rPr>
          <w:rFonts w:ascii="Calibri" w:eastAsia="Arial" w:hAnsi="Calibri" w:cs="Calibri"/>
          <w:b w:val="0"/>
          <w:color w:val="000000" w:themeColor="text1"/>
          <w:sz w:val="24"/>
          <w:szCs w:val="24"/>
        </w:rPr>
        <w:t>,</w:t>
      </w:r>
      <w:r w:rsidRPr="00F72A76">
        <w:rPr>
          <w:rFonts w:ascii="Calibri" w:eastAsia="Arial" w:hAnsi="Calibri" w:cs="Calibri"/>
          <w:b w:val="0"/>
          <w:color w:val="000000" w:themeColor="text1"/>
          <w:sz w:val="24"/>
          <w:szCs w:val="24"/>
        </w:rPr>
        <w:t xml:space="preserve"> </w:t>
      </w:r>
      <w:r w:rsidR="00F857C2">
        <w:rPr>
          <w:rFonts w:ascii="Calibri" w:eastAsia="Arial" w:hAnsi="Calibri" w:cs="Calibri"/>
          <w:b w:val="0"/>
          <w:color w:val="000000" w:themeColor="text1"/>
          <w:sz w:val="24"/>
          <w:szCs w:val="24"/>
        </w:rPr>
        <w:t>three</w:t>
      </w:r>
      <w:r w:rsidRPr="00F72A76">
        <w:rPr>
          <w:rFonts w:ascii="Calibri" w:eastAsia="Arial" w:hAnsi="Calibri" w:cs="Calibri"/>
          <w:b w:val="0"/>
          <w:color w:val="000000" w:themeColor="text1"/>
          <w:sz w:val="24"/>
          <w:szCs w:val="24"/>
        </w:rPr>
        <w:t xml:space="preserve"> Board nominated and </w:t>
      </w:r>
      <w:r w:rsidR="00F857C2">
        <w:rPr>
          <w:rFonts w:ascii="Calibri" w:eastAsia="Arial" w:hAnsi="Calibri" w:cs="Calibri"/>
          <w:b w:val="0"/>
          <w:color w:val="000000" w:themeColor="text1"/>
          <w:sz w:val="24"/>
          <w:szCs w:val="24"/>
        </w:rPr>
        <w:t xml:space="preserve">two </w:t>
      </w:r>
      <w:r w:rsidRPr="00F72A76">
        <w:rPr>
          <w:rFonts w:ascii="Calibri" w:eastAsia="Arial" w:hAnsi="Calibri" w:cs="Calibri"/>
          <w:b w:val="0"/>
          <w:color w:val="000000" w:themeColor="text1"/>
          <w:sz w:val="24"/>
          <w:szCs w:val="24"/>
        </w:rPr>
        <w:t>Member appointed Trustee</w:t>
      </w:r>
      <w:r w:rsidR="00F857C2">
        <w:rPr>
          <w:rFonts w:ascii="Calibri" w:eastAsia="Arial" w:hAnsi="Calibri" w:cs="Calibri"/>
          <w:b w:val="0"/>
          <w:color w:val="000000" w:themeColor="text1"/>
          <w:sz w:val="24"/>
          <w:szCs w:val="24"/>
        </w:rPr>
        <w:t>s</w:t>
      </w:r>
      <w:r w:rsidRPr="00F72A76">
        <w:rPr>
          <w:rFonts w:ascii="Calibri" w:eastAsia="Arial" w:hAnsi="Calibri" w:cs="Calibri"/>
          <w:b w:val="0"/>
          <w:color w:val="000000" w:themeColor="text1"/>
          <w:sz w:val="24"/>
          <w:szCs w:val="24"/>
        </w:rPr>
        <w:t xml:space="preserve"> were appointed. In 202</w:t>
      </w:r>
      <w:r w:rsidR="00F857C2">
        <w:rPr>
          <w:rFonts w:ascii="Calibri" w:eastAsia="Arial" w:hAnsi="Calibri" w:cs="Calibri"/>
          <w:b w:val="0"/>
          <w:color w:val="000000" w:themeColor="text1"/>
          <w:sz w:val="24"/>
          <w:szCs w:val="24"/>
        </w:rPr>
        <w:t>5-26</w:t>
      </w:r>
      <w:r w:rsidRPr="00F72A76">
        <w:rPr>
          <w:rFonts w:ascii="Calibri" w:eastAsia="Arial" w:hAnsi="Calibri" w:cs="Calibri"/>
          <w:b w:val="0"/>
          <w:color w:val="000000" w:themeColor="text1"/>
          <w:sz w:val="24"/>
          <w:szCs w:val="24"/>
        </w:rPr>
        <w:t xml:space="preserve"> </w:t>
      </w:r>
      <w:r w:rsidR="00632FA7">
        <w:rPr>
          <w:rFonts w:ascii="Calibri" w:eastAsia="Arial" w:hAnsi="Calibri" w:cs="Calibri"/>
          <w:b w:val="0"/>
          <w:color w:val="000000" w:themeColor="text1"/>
          <w:sz w:val="24"/>
          <w:szCs w:val="24"/>
        </w:rPr>
        <w:t xml:space="preserve">Sam Orde stepped down as Chair and </w:t>
      </w:r>
      <w:r w:rsidR="00276968">
        <w:rPr>
          <w:rFonts w:ascii="Calibri" w:eastAsia="Arial" w:hAnsi="Calibri" w:cs="Calibri"/>
          <w:b w:val="0"/>
          <w:color w:val="000000" w:themeColor="text1"/>
          <w:sz w:val="24"/>
          <w:szCs w:val="24"/>
        </w:rPr>
        <w:t>one</w:t>
      </w:r>
      <w:r w:rsidRPr="00F72A76">
        <w:rPr>
          <w:rFonts w:ascii="Calibri" w:eastAsia="Arial" w:hAnsi="Calibri" w:cs="Calibri"/>
          <w:b w:val="0"/>
          <w:color w:val="000000" w:themeColor="text1"/>
          <w:sz w:val="24"/>
          <w:szCs w:val="24"/>
        </w:rPr>
        <w:t xml:space="preserve"> Board</w:t>
      </w:r>
      <w:r w:rsidR="00632FA7">
        <w:rPr>
          <w:rFonts w:ascii="Calibri" w:eastAsia="Arial" w:hAnsi="Calibri" w:cs="Calibri"/>
          <w:b w:val="0"/>
          <w:color w:val="000000" w:themeColor="text1"/>
          <w:sz w:val="24"/>
          <w:szCs w:val="24"/>
        </w:rPr>
        <w:t>-nominated</w:t>
      </w:r>
      <w:r w:rsidRPr="00F72A76">
        <w:rPr>
          <w:rFonts w:ascii="Calibri" w:eastAsia="Arial" w:hAnsi="Calibri" w:cs="Calibri"/>
          <w:b w:val="0"/>
          <w:color w:val="000000" w:themeColor="text1"/>
          <w:sz w:val="24"/>
          <w:szCs w:val="24"/>
        </w:rPr>
        <w:t xml:space="preserve"> </w:t>
      </w:r>
      <w:r w:rsidR="00632FA7">
        <w:rPr>
          <w:rFonts w:ascii="Calibri" w:eastAsia="Arial" w:hAnsi="Calibri" w:cs="Calibri"/>
          <w:b w:val="0"/>
          <w:color w:val="000000" w:themeColor="text1"/>
          <w:sz w:val="24"/>
          <w:szCs w:val="24"/>
        </w:rPr>
        <w:t>Trustee</w:t>
      </w:r>
      <w:r w:rsidRPr="00F72A76">
        <w:rPr>
          <w:rFonts w:ascii="Calibri" w:eastAsia="Arial" w:hAnsi="Calibri" w:cs="Calibri"/>
          <w:b w:val="0"/>
          <w:color w:val="000000" w:themeColor="text1"/>
          <w:sz w:val="24"/>
          <w:szCs w:val="24"/>
        </w:rPr>
        <w:t xml:space="preserve"> stepped down </w:t>
      </w:r>
      <w:r w:rsidR="00632FA7">
        <w:rPr>
          <w:rFonts w:ascii="Calibri" w:eastAsia="Arial" w:hAnsi="Calibri" w:cs="Calibri"/>
          <w:b w:val="0"/>
          <w:color w:val="000000" w:themeColor="text1"/>
          <w:sz w:val="24"/>
          <w:szCs w:val="24"/>
        </w:rPr>
        <w:t>also</w:t>
      </w:r>
      <w:r w:rsidRPr="00F72A76">
        <w:rPr>
          <w:rFonts w:ascii="Calibri" w:eastAsia="Arial" w:hAnsi="Calibri" w:cs="Calibri"/>
          <w:b w:val="0"/>
          <w:color w:val="000000" w:themeColor="text1"/>
          <w:sz w:val="24"/>
          <w:szCs w:val="24"/>
        </w:rPr>
        <w:t>.</w:t>
      </w:r>
    </w:p>
    <w:p w14:paraId="507611EE" w14:textId="23B0E336" w:rsidR="00F72A76" w:rsidRPr="00F72A76" w:rsidRDefault="00F72A76" w:rsidP="00F72A76">
      <w:pPr>
        <w:pStyle w:val="DocumentSubTitle"/>
        <w:rPr>
          <w:rFonts w:ascii="Calibri" w:eastAsia="Arial" w:hAnsi="Calibri" w:cs="Calibri"/>
          <w:b w:val="0"/>
          <w:bCs/>
          <w:color w:val="000000" w:themeColor="text1"/>
          <w:sz w:val="24"/>
          <w:szCs w:val="24"/>
        </w:rPr>
      </w:pPr>
      <w:r w:rsidRPr="00F72A76">
        <w:rPr>
          <w:rFonts w:ascii="Calibri" w:eastAsia="Arial" w:hAnsi="Calibri" w:cs="Calibri"/>
          <w:b w:val="0"/>
          <w:bCs/>
          <w:color w:val="000000" w:themeColor="text1"/>
          <w:sz w:val="24"/>
          <w:szCs w:val="24"/>
        </w:rPr>
        <w:t xml:space="preserve">The Terms of Reference for all these committees can be found on the </w:t>
      </w:r>
      <w:hyperlink r:id="rId10" w:history="1">
        <w:r w:rsidR="004709AC" w:rsidRPr="004709AC">
          <w:rPr>
            <w:rStyle w:val="Hyperlink"/>
            <w:rFonts w:ascii="Calibri" w:eastAsia="Arial" w:hAnsi="Calibri" w:cs="Calibri"/>
            <w:b w:val="0"/>
            <w:bCs/>
            <w:sz w:val="24"/>
            <w:szCs w:val="24"/>
          </w:rPr>
          <w:t xml:space="preserve">Activity Alliance </w:t>
        </w:r>
        <w:r w:rsidRPr="004709AC">
          <w:rPr>
            <w:rStyle w:val="Hyperlink"/>
            <w:rFonts w:ascii="Calibri" w:eastAsia="Arial" w:hAnsi="Calibri" w:cs="Calibri"/>
            <w:b w:val="0"/>
            <w:bCs/>
            <w:sz w:val="24"/>
            <w:szCs w:val="24"/>
          </w:rPr>
          <w:t>website</w:t>
        </w:r>
      </w:hyperlink>
      <w:r w:rsidRPr="00F72A76">
        <w:rPr>
          <w:rFonts w:ascii="Calibri" w:eastAsia="Arial" w:hAnsi="Calibri" w:cs="Calibri"/>
          <w:b w:val="0"/>
          <w:bCs/>
          <w:color w:val="000000" w:themeColor="text1"/>
          <w:sz w:val="24"/>
          <w:szCs w:val="24"/>
        </w:rPr>
        <w:t>. Both committees are chaired by one of the Independent Non-Executive Directors and the Nominations Committee is chaired by the Senior Independent Director.</w:t>
      </w:r>
    </w:p>
    <w:p w14:paraId="5C9AA59C" w14:textId="77777777" w:rsidR="00F72A76" w:rsidRPr="00F72A76" w:rsidRDefault="00F72A76" w:rsidP="00F72A76">
      <w:pPr>
        <w:pStyle w:val="DocumentSubTitle"/>
        <w:rPr>
          <w:rFonts w:ascii="Calibri" w:eastAsia="Arial" w:hAnsi="Calibri" w:cs="Calibri"/>
          <w:b w:val="0"/>
          <w:color w:val="000000" w:themeColor="text1"/>
          <w:sz w:val="24"/>
          <w:szCs w:val="24"/>
        </w:rPr>
      </w:pPr>
      <w:r w:rsidRPr="00F72A76">
        <w:rPr>
          <w:rFonts w:ascii="Calibri" w:eastAsia="Arial" w:hAnsi="Calibri" w:cs="Calibri"/>
          <w:b w:val="0"/>
          <w:color w:val="000000" w:themeColor="text1"/>
          <w:sz w:val="24"/>
          <w:szCs w:val="24"/>
        </w:rPr>
        <w:t>Equality Diversity Inclusion and Belonging (EDIB) Committee have continued its operation. The Committee will be responsible for the review of the Diversity Inclusion Action Plan (DIAP) and any EDIB aspects of the work of the organisation including ESG. Terms of reference of this group have also been established.</w:t>
      </w:r>
    </w:p>
    <w:p w14:paraId="33D03CD2" w14:textId="2F4DBF89" w:rsidR="00F72A76" w:rsidRDefault="00F72A76" w:rsidP="00F72A76">
      <w:pPr>
        <w:pStyle w:val="DocumentSubTitle"/>
        <w:rPr>
          <w:rFonts w:ascii="Calibri" w:eastAsia="Arial" w:hAnsi="Calibri" w:cs="Calibri"/>
          <w:b w:val="0"/>
          <w:bCs/>
          <w:color w:val="000000" w:themeColor="text1"/>
          <w:sz w:val="24"/>
          <w:szCs w:val="24"/>
        </w:rPr>
      </w:pPr>
      <w:r w:rsidRPr="00F72A76">
        <w:rPr>
          <w:rFonts w:ascii="Calibri" w:eastAsia="Arial" w:hAnsi="Calibri" w:cs="Calibri"/>
          <w:b w:val="0"/>
          <w:bCs/>
          <w:color w:val="000000" w:themeColor="text1"/>
          <w:sz w:val="24"/>
          <w:szCs w:val="24"/>
        </w:rPr>
        <w:t xml:space="preserve">The Board of Trustees met </w:t>
      </w:r>
      <w:r w:rsidR="00370822">
        <w:rPr>
          <w:rFonts w:ascii="Calibri" w:eastAsia="Arial" w:hAnsi="Calibri" w:cs="Calibri"/>
          <w:b w:val="0"/>
          <w:bCs/>
          <w:color w:val="000000" w:themeColor="text1"/>
          <w:sz w:val="24"/>
          <w:szCs w:val="24"/>
        </w:rPr>
        <w:t>four</w:t>
      </w:r>
      <w:r w:rsidRPr="00F72A76">
        <w:rPr>
          <w:rFonts w:ascii="Calibri" w:eastAsia="Arial" w:hAnsi="Calibri" w:cs="Calibri"/>
          <w:b w:val="0"/>
          <w:bCs/>
          <w:color w:val="000000" w:themeColor="text1"/>
          <w:sz w:val="24"/>
          <w:szCs w:val="24"/>
        </w:rPr>
        <w:t xml:space="preserve"> times during the financial year 20</w:t>
      </w:r>
      <w:r w:rsidR="000E6A03">
        <w:rPr>
          <w:rFonts w:ascii="Calibri" w:eastAsia="Arial" w:hAnsi="Calibri" w:cs="Calibri"/>
          <w:b w:val="0"/>
          <w:bCs/>
          <w:color w:val="000000" w:themeColor="text1"/>
          <w:sz w:val="24"/>
          <w:szCs w:val="24"/>
        </w:rPr>
        <w:t>25</w:t>
      </w:r>
      <w:r w:rsidRPr="00F72A76">
        <w:rPr>
          <w:rFonts w:ascii="Calibri" w:eastAsia="Arial" w:hAnsi="Calibri" w:cs="Calibri"/>
          <w:b w:val="0"/>
          <w:bCs/>
          <w:color w:val="000000" w:themeColor="text1"/>
          <w:sz w:val="24"/>
          <w:szCs w:val="24"/>
        </w:rPr>
        <w:t>/2</w:t>
      </w:r>
      <w:r w:rsidR="000E6A03">
        <w:rPr>
          <w:rFonts w:ascii="Calibri" w:eastAsia="Arial" w:hAnsi="Calibri" w:cs="Calibri"/>
          <w:b w:val="0"/>
          <w:bCs/>
          <w:color w:val="000000" w:themeColor="text1"/>
          <w:sz w:val="24"/>
          <w:szCs w:val="24"/>
        </w:rPr>
        <w:t>6</w:t>
      </w:r>
      <w:r w:rsidRPr="00F72A76">
        <w:rPr>
          <w:rFonts w:ascii="Calibri" w:eastAsia="Arial" w:hAnsi="Calibri" w:cs="Calibri"/>
          <w:b w:val="0"/>
          <w:bCs/>
          <w:color w:val="000000" w:themeColor="text1"/>
          <w:sz w:val="24"/>
          <w:szCs w:val="24"/>
        </w:rPr>
        <w:t>. Finance, Audit, Risk and Governance Committee (FARG) met five times during the year and the Nominations Group which</w:t>
      </w:r>
      <w:r w:rsidR="0034634D">
        <w:rPr>
          <w:rFonts w:ascii="Calibri" w:eastAsia="Arial" w:hAnsi="Calibri" w:cs="Calibri"/>
          <w:b w:val="0"/>
          <w:bCs/>
          <w:color w:val="000000" w:themeColor="text1"/>
          <w:sz w:val="24"/>
          <w:szCs w:val="24"/>
        </w:rPr>
        <w:t xml:space="preserve"> met twice </w:t>
      </w:r>
      <w:r w:rsidR="008E38D4">
        <w:rPr>
          <w:rFonts w:ascii="Calibri" w:eastAsia="Arial" w:hAnsi="Calibri" w:cs="Calibri"/>
          <w:b w:val="0"/>
          <w:bCs/>
          <w:color w:val="000000" w:themeColor="text1"/>
          <w:sz w:val="24"/>
          <w:szCs w:val="24"/>
        </w:rPr>
        <w:t>in addition to a number of meetings connected to Chair and Trustee recruitment</w:t>
      </w:r>
      <w:r w:rsidRPr="00F72A76">
        <w:rPr>
          <w:rFonts w:ascii="Calibri" w:eastAsia="Arial" w:hAnsi="Calibri" w:cs="Calibri"/>
          <w:b w:val="0"/>
          <w:bCs/>
          <w:color w:val="000000" w:themeColor="text1"/>
          <w:sz w:val="24"/>
          <w:szCs w:val="24"/>
        </w:rPr>
        <w:t xml:space="preserve"> times during the year. Summaries of the Board meetings will be published on our website following the meetings.</w:t>
      </w:r>
    </w:p>
    <w:p w14:paraId="56BA1463" w14:textId="77777777" w:rsidR="00F72A76" w:rsidRPr="00F72A76" w:rsidRDefault="00F72A76" w:rsidP="00F72A76">
      <w:pPr>
        <w:pStyle w:val="DocumentSubTitle"/>
        <w:rPr>
          <w:rFonts w:ascii="Calibri" w:eastAsia="Arial" w:hAnsi="Calibri" w:cs="Calibri"/>
          <w:b w:val="0"/>
          <w:bCs/>
          <w:color w:val="000000" w:themeColor="text1"/>
          <w:sz w:val="24"/>
          <w:szCs w:val="24"/>
        </w:rPr>
      </w:pPr>
      <w:r w:rsidRPr="00F72A76">
        <w:rPr>
          <w:rFonts w:ascii="Calibri" w:eastAsia="Arial" w:hAnsi="Calibri" w:cs="Calibri"/>
          <w:b w:val="0"/>
          <w:bCs/>
          <w:color w:val="000000" w:themeColor="text1"/>
          <w:sz w:val="24"/>
          <w:szCs w:val="24"/>
        </w:rPr>
        <w:t xml:space="preserve">Activity Alliance Board has a Safeguarding Champion, EDIB Champion and ESG Champion. </w:t>
      </w:r>
    </w:p>
    <w:p w14:paraId="3A7F4F18" w14:textId="141B6D2D" w:rsidR="00546953" w:rsidRPr="00F72A76" w:rsidRDefault="00FB4CAF" w:rsidP="00D342E0">
      <w:pPr>
        <w:rPr>
          <w:rFonts w:cs="Calibri"/>
        </w:rPr>
      </w:pPr>
      <w:r>
        <w:rPr>
          <w:rFonts w:cs="Calibri"/>
        </w:rPr>
        <w:t>Date of next</w:t>
      </w:r>
      <w:r w:rsidR="00D342E0" w:rsidRPr="00F72A76">
        <w:rPr>
          <w:rFonts w:cs="Calibri"/>
        </w:rPr>
        <w:t xml:space="preserve"> review</w:t>
      </w:r>
      <w:r>
        <w:rPr>
          <w:rFonts w:cs="Calibri"/>
        </w:rPr>
        <w:t>:</w:t>
      </w:r>
      <w:r w:rsidR="00D342E0" w:rsidRPr="00F72A76">
        <w:rPr>
          <w:rFonts w:cs="Calibri"/>
        </w:rPr>
        <w:t xml:space="preserve"> </w:t>
      </w:r>
      <w:r w:rsidR="008E38D4">
        <w:rPr>
          <w:rFonts w:cs="Calibri"/>
        </w:rPr>
        <w:t>September 2027</w:t>
      </w:r>
    </w:p>
    <w:sectPr w:rsidR="00546953" w:rsidRPr="00F72A76" w:rsidSect="00D342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677D7"/>
    <w:multiLevelType w:val="hybridMultilevel"/>
    <w:tmpl w:val="629E9D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B3943"/>
    <w:multiLevelType w:val="multilevel"/>
    <w:tmpl w:val="E7789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A0DC1"/>
    <w:multiLevelType w:val="multilevel"/>
    <w:tmpl w:val="98E6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48202D"/>
    <w:multiLevelType w:val="multilevel"/>
    <w:tmpl w:val="18F6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7D6155"/>
    <w:multiLevelType w:val="hybridMultilevel"/>
    <w:tmpl w:val="76FE8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D34851"/>
    <w:multiLevelType w:val="hybridMultilevel"/>
    <w:tmpl w:val="339E9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7662859">
    <w:abstractNumId w:val="2"/>
  </w:num>
  <w:num w:numId="2" w16cid:durableId="1611157729">
    <w:abstractNumId w:val="3"/>
  </w:num>
  <w:num w:numId="3" w16cid:durableId="2106345352">
    <w:abstractNumId w:val="5"/>
  </w:num>
  <w:num w:numId="4" w16cid:durableId="467170725">
    <w:abstractNumId w:val="1"/>
  </w:num>
  <w:num w:numId="5" w16cid:durableId="1155099711">
    <w:abstractNumId w:val="0"/>
  </w:num>
  <w:num w:numId="6" w16cid:durableId="20851785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5FF"/>
    <w:rsid w:val="00002296"/>
    <w:rsid w:val="00055B8D"/>
    <w:rsid w:val="000D09EA"/>
    <w:rsid w:val="000E6A03"/>
    <w:rsid w:val="000F20EF"/>
    <w:rsid w:val="000F44B1"/>
    <w:rsid w:val="00102BEA"/>
    <w:rsid w:val="001175B7"/>
    <w:rsid w:val="00182D39"/>
    <w:rsid w:val="00185B41"/>
    <w:rsid w:val="001E6F97"/>
    <w:rsid w:val="002073D5"/>
    <w:rsid w:val="00207B8A"/>
    <w:rsid w:val="00264965"/>
    <w:rsid w:val="00276968"/>
    <w:rsid w:val="002928F2"/>
    <w:rsid w:val="002B4A55"/>
    <w:rsid w:val="002C275B"/>
    <w:rsid w:val="002E2574"/>
    <w:rsid w:val="003028F4"/>
    <w:rsid w:val="0034634D"/>
    <w:rsid w:val="003569E8"/>
    <w:rsid w:val="00366436"/>
    <w:rsid w:val="00367F1C"/>
    <w:rsid w:val="00370822"/>
    <w:rsid w:val="00387A3A"/>
    <w:rsid w:val="004709AC"/>
    <w:rsid w:val="004B0B6F"/>
    <w:rsid w:val="00546953"/>
    <w:rsid w:val="005B6273"/>
    <w:rsid w:val="005C133D"/>
    <w:rsid w:val="005E0D2D"/>
    <w:rsid w:val="005F3E06"/>
    <w:rsid w:val="00611E83"/>
    <w:rsid w:val="00632FA7"/>
    <w:rsid w:val="006537B7"/>
    <w:rsid w:val="006770EF"/>
    <w:rsid w:val="0069078E"/>
    <w:rsid w:val="006A1303"/>
    <w:rsid w:val="006B6359"/>
    <w:rsid w:val="00723002"/>
    <w:rsid w:val="007403E8"/>
    <w:rsid w:val="00750990"/>
    <w:rsid w:val="00774205"/>
    <w:rsid w:val="00785160"/>
    <w:rsid w:val="007858D2"/>
    <w:rsid w:val="008044E3"/>
    <w:rsid w:val="00815DC9"/>
    <w:rsid w:val="008B57A3"/>
    <w:rsid w:val="008D63FB"/>
    <w:rsid w:val="008E38D4"/>
    <w:rsid w:val="008E7E59"/>
    <w:rsid w:val="00902FC1"/>
    <w:rsid w:val="009965D2"/>
    <w:rsid w:val="009C0984"/>
    <w:rsid w:val="009F0498"/>
    <w:rsid w:val="00A06126"/>
    <w:rsid w:val="00A07E86"/>
    <w:rsid w:val="00A37539"/>
    <w:rsid w:val="00A75691"/>
    <w:rsid w:val="00AE2F98"/>
    <w:rsid w:val="00B0508C"/>
    <w:rsid w:val="00B1196B"/>
    <w:rsid w:val="00B66441"/>
    <w:rsid w:val="00BD4277"/>
    <w:rsid w:val="00C55C0C"/>
    <w:rsid w:val="00C656D6"/>
    <w:rsid w:val="00C764D3"/>
    <w:rsid w:val="00CA6C54"/>
    <w:rsid w:val="00CE3F42"/>
    <w:rsid w:val="00D342E0"/>
    <w:rsid w:val="00D420AA"/>
    <w:rsid w:val="00D519E9"/>
    <w:rsid w:val="00D615FF"/>
    <w:rsid w:val="00D967E9"/>
    <w:rsid w:val="00DE30A8"/>
    <w:rsid w:val="00DE799B"/>
    <w:rsid w:val="00E44F2C"/>
    <w:rsid w:val="00EB31B5"/>
    <w:rsid w:val="00F00AEC"/>
    <w:rsid w:val="00F04859"/>
    <w:rsid w:val="00F310E4"/>
    <w:rsid w:val="00F3515B"/>
    <w:rsid w:val="00F37A3B"/>
    <w:rsid w:val="00F72A76"/>
    <w:rsid w:val="00F7548E"/>
    <w:rsid w:val="00F857C2"/>
    <w:rsid w:val="00FB4CAF"/>
    <w:rsid w:val="00FF7A05"/>
    <w:rsid w:val="56AE35C1"/>
    <w:rsid w:val="5D253F8F"/>
    <w:rsid w:val="72657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8F847"/>
  <w15:chartTrackingRefBased/>
  <w15:docId w15:val="{DA0C32C8-936D-4CB6-A7E3-7F66D6838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359"/>
    <w:pPr>
      <w:spacing w:after="0" w:line="240" w:lineRule="auto"/>
    </w:pPr>
    <w:rPr>
      <w:rFonts w:ascii="Calibri" w:hAnsi="Calibri" w:cs="Times New Roman"/>
      <w:kern w:val="0"/>
      <w:szCs w:val="20"/>
      <w:lang w:eastAsia="en-GB"/>
      <w14:ligatures w14:val="none"/>
    </w:rPr>
  </w:style>
  <w:style w:type="paragraph" w:styleId="Heading1">
    <w:name w:val="heading 1"/>
    <w:basedOn w:val="Normal"/>
    <w:next w:val="Normal"/>
    <w:link w:val="Heading1Char"/>
    <w:uiPriority w:val="9"/>
    <w:qFormat/>
    <w:rsid w:val="00EB31B5"/>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58D2"/>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15F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5F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615F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615F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615F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615F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615F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58D2"/>
    <w:pPr>
      <w:spacing w:after="0" w:line="240" w:lineRule="auto"/>
    </w:pPr>
    <w:rPr>
      <w:rFonts w:ascii="Calibri" w:hAnsi="Calibri"/>
      <w:szCs w:val="22"/>
    </w:rPr>
  </w:style>
  <w:style w:type="character" w:customStyle="1" w:styleId="Heading1Char">
    <w:name w:val="Heading 1 Char"/>
    <w:basedOn w:val="DefaultParagraphFont"/>
    <w:link w:val="Heading1"/>
    <w:uiPriority w:val="9"/>
    <w:rsid w:val="00EB31B5"/>
    <w:rPr>
      <w:rFonts w:ascii="Calibri" w:eastAsiaTheme="majorEastAsia" w:hAnsi="Calibr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58D2"/>
    <w:rPr>
      <w:rFonts w:ascii="Calibri" w:eastAsiaTheme="majorEastAsia" w:hAnsi="Calibri" w:cstheme="majorBidi"/>
      <w:color w:val="0F4761" w:themeColor="accent1" w:themeShade="BF"/>
      <w:sz w:val="32"/>
      <w:szCs w:val="32"/>
    </w:rPr>
  </w:style>
  <w:style w:type="paragraph" w:styleId="Title">
    <w:name w:val="Title"/>
    <w:basedOn w:val="Normal"/>
    <w:next w:val="Normal"/>
    <w:link w:val="TitleChar"/>
    <w:uiPriority w:val="10"/>
    <w:qFormat/>
    <w:rsid w:val="002B4A55"/>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B4A55"/>
    <w:rPr>
      <w:rFonts w:ascii="Calibri" w:eastAsiaTheme="majorEastAsia" w:hAnsi="Calibri" w:cstheme="majorBidi"/>
      <w:spacing w:val="-10"/>
      <w:kern w:val="28"/>
      <w:sz w:val="56"/>
      <w:szCs w:val="56"/>
    </w:rPr>
  </w:style>
  <w:style w:type="character" w:customStyle="1" w:styleId="Heading3Char">
    <w:name w:val="Heading 3 Char"/>
    <w:basedOn w:val="DefaultParagraphFont"/>
    <w:link w:val="Heading3"/>
    <w:uiPriority w:val="9"/>
    <w:semiHidden/>
    <w:rsid w:val="00D615FF"/>
    <w:rPr>
      <w:rFonts w:eastAsiaTheme="majorEastAsia" w:cstheme="majorBidi"/>
      <w:color w:val="0F4761" w:themeColor="accent1" w:themeShade="BF"/>
      <w:kern w:val="0"/>
      <w:sz w:val="28"/>
      <w:szCs w:val="28"/>
      <w:lang w:eastAsia="en-GB"/>
      <w14:ligatures w14:val="none"/>
    </w:rPr>
  </w:style>
  <w:style w:type="character" w:customStyle="1" w:styleId="Heading4Char">
    <w:name w:val="Heading 4 Char"/>
    <w:basedOn w:val="DefaultParagraphFont"/>
    <w:link w:val="Heading4"/>
    <w:uiPriority w:val="9"/>
    <w:semiHidden/>
    <w:rsid w:val="00D615FF"/>
    <w:rPr>
      <w:rFonts w:eastAsiaTheme="majorEastAsia" w:cstheme="majorBidi"/>
      <w:i/>
      <w:iCs/>
      <w:color w:val="0F4761" w:themeColor="accent1" w:themeShade="BF"/>
      <w:kern w:val="0"/>
      <w:szCs w:val="20"/>
      <w:lang w:eastAsia="en-GB"/>
      <w14:ligatures w14:val="none"/>
    </w:rPr>
  </w:style>
  <w:style w:type="character" w:customStyle="1" w:styleId="Heading5Char">
    <w:name w:val="Heading 5 Char"/>
    <w:basedOn w:val="DefaultParagraphFont"/>
    <w:link w:val="Heading5"/>
    <w:uiPriority w:val="9"/>
    <w:semiHidden/>
    <w:rsid w:val="00D615FF"/>
    <w:rPr>
      <w:rFonts w:eastAsiaTheme="majorEastAsia" w:cstheme="majorBidi"/>
      <w:color w:val="0F4761" w:themeColor="accent1" w:themeShade="BF"/>
      <w:kern w:val="0"/>
      <w:szCs w:val="20"/>
      <w:lang w:eastAsia="en-GB"/>
      <w14:ligatures w14:val="none"/>
    </w:rPr>
  </w:style>
  <w:style w:type="character" w:customStyle="1" w:styleId="Heading6Char">
    <w:name w:val="Heading 6 Char"/>
    <w:basedOn w:val="DefaultParagraphFont"/>
    <w:link w:val="Heading6"/>
    <w:uiPriority w:val="9"/>
    <w:semiHidden/>
    <w:rsid w:val="00D615FF"/>
    <w:rPr>
      <w:rFonts w:eastAsiaTheme="majorEastAsia" w:cstheme="majorBidi"/>
      <w:i/>
      <w:iCs/>
      <w:color w:val="595959" w:themeColor="text1" w:themeTint="A6"/>
      <w:kern w:val="0"/>
      <w:szCs w:val="20"/>
      <w:lang w:eastAsia="en-GB"/>
      <w14:ligatures w14:val="none"/>
    </w:rPr>
  </w:style>
  <w:style w:type="character" w:customStyle="1" w:styleId="Heading7Char">
    <w:name w:val="Heading 7 Char"/>
    <w:basedOn w:val="DefaultParagraphFont"/>
    <w:link w:val="Heading7"/>
    <w:uiPriority w:val="9"/>
    <w:semiHidden/>
    <w:rsid w:val="00D615FF"/>
    <w:rPr>
      <w:rFonts w:eastAsiaTheme="majorEastAsia" w:cstheme="majorBidi"/>
      <w:color w:val="595959" w:themeColor="text1" w:themeTint="A6"/>
      <w:kern w:val="0"/>
      <w:szCs w:val="20"/>
      <w:lang w:eastAsia="en-GB"/>
      <w14:ligatures w14:val="none"/>
    </w:rPr>
  </w:style>
  <w:style w:type="character" w:customStyle="1" w:styleId="Heading8Char">
    <w:name w:val="Heading 8 Char"/>
    <w:basedOn w:val="DefaultParagraphFont"/>
    <w:link w:val="Heading8"/>
    <w:uiPriority w:val="9"/>
    <w:semiHidden/>
    <w:rsid w:val="00D615FF"/>
    <w:rPr>
      <w:rFonts w:eastAsiaTheme="majorEastAsia" w:cstheme="majorBidi"/>
      <w:i/>
      <w:iCs/>
      <w:color w:val="272727" w:themeColor="text1" w:themeTint="D8"/>
      <w:kern w:val="0"/>
      <w:szCs w:val="20"/>
      <w:lang w:eastAsia="en-GB"/>
      <w14:ligatures w14:val="none"/>
    </w:rPr>
  </w:style>
  <w:style w:type="character" w:customStyle="1" w:styleId="Heading9Char">
    <w:name w:val="Heading 9 Char"/>
    <w:basedOn w:val="DefaultParagraphFont"/>
    <w:link w:val="Heading9"/>
    <w:uiPriority w:val="9"/>
    <w:semiHidden/>
    <w:rsid w:val="00D615FF"/>
    <w:rPr>
      <w:rFonts w:eastAsiaTheme="majorEastAsia" w:cstheme="majorBidi"/>
      <w:color w:val="272727" w:themeColor="text1" w:themeTint="D8"/>
      <w:kern w:val="0"/>
      <w:szCs w:val="20"/>
      <w:lang w:eastAsia="en-GB"/>
      <w14:ligatures w14:val="none"/>
    </w:rPr>
  </w:style>
  <w:style w:type="paragraph" w:styleId="Subtitle">
    <w:name w:val="Subtitle"/>
    <w:basedOn w:val="Normal"/>
    <w:next w:val="Normal"/>
    <w:link w:val="SubtitleChar"/>
    <w:uiPriority w:val="11"/>
    <w:qFormat/>
    <w:rsid w:val="00D615F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5FF"/>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D615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15FF"/>
    <w:rPr>
      <w:rFonts w:ascii="Calibri" w:hAnsi="Calibri" w:cs="Times New Roman"/>
      <w:i/>
      <w:iCs/>
      <w:color w:val="404040" w:themeColor="text1" w:themeTint="BF"/>
      <w:kern w:val="0"/>
      <w:szCs w:val="20"/>
      <w:lang w:eastAsia="en-GB"/>
      <w14:ligatures w14:val="none"/>
    </w:rPr>
  </w:style>
  <w:style w:type="paragraph" w:styleId="ListParagraph">
    <w:name w:val="List Paragraph"/>
    <w:basedOn w:val="Normal"/>
    <w:uiPriority w:val="34"/>
    <w:qFormat/>
    <w:rsid w:val="00D615FF"/>
    <w:pPr>
      <w:ind w:left="720"/>
      <w:contextualSpacing/>
    </w:pPr>
  </w:style>
  <w:style w:type="character" w:styleId="IntenseEmphasis">
    <w:name w:val="Intense Emphasis"/>
    <w:basedOn w:val="DefaultParagraphFont"/>
    <w:uiPriority w:val="21"/>
    <w:qFormat/>
    <w:rsid w:val="00D615FF"/>
    <w:rPr>
      <w:i/>
      <w:iCs/>
      <w:color w:val="0F4761" w:themeColor="accent1" w:themeShade="BF"/>
    </w:rPr>
  </w:style>
  <w:style w:type="paragraph" w:styleId="IntenseQuote">
    <w:name w:val="Intense Quote"/>
    <w:basedOn w:val="Normal"/>
    <w:next w:val="Normal"/>
    <w:link w:val="IntenseQuoteChar"/>
    <w:uiPriority w:val="30"/>
    <w:qFormat/>
    <w:rsid w:val="00D615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5FF"/>
    <w:rPr>
      <w:rFonts w:ascii="Calibri" w:hAnsi="Calibri" w:cs="Times New Roman"/>
      <w:i/>
      <w:iCs/>
      <w:color w:val="0F4761" w:themeColor="accent1" w:themeShade="BF"/>
      <w:kern w:val="0"/>
      <w:szCs w:val="20"/>
      <w:lang w:eastAsia="en-GB"/>
      <w14:ligatures w14:val="none"/>
    </w:rPr>
  </w:style>
  <w:style w:type="character" w:styleId="IntenseReference">
    <w:name w:val="Intense Reference"/>
    <w:basedOn w:val="DefaultParagraphFont"/>
    <w:uiPriority w:val="32"/>
    <w:qFormat/>
    <w:rsid w:val="00D615FF"/>
    <w:rPr>
      <w:b/>
      <w:bCs/>
      <w:smallCaps/>
      <w:color w:val="0F4761" w:themeColor="accent1" w:themeShade="BF"/>
      <w:spacing w:val="5"/>
    </w:rPr>
  </w:style>
  <w:style w:type="character" w:styleId="Hyperlink">
    <w:name w:val="Hyperlink"/>
    <w:basedOn w:val="DefaultParagraphFont"/>
    <w:uiPriority w:val="99"/>
    <w:unhideWhenUsed/>
    <w:rsid w:val="00D615FF"/>
    <w:rPr>
      <w:color w:val="467886" w:themeColor="hyperlink"/>
      <w:u w:val="single"/>
    </w:rPr>
  </w:style>
  <w:style w:type="character" w:styleId="UnresolvedMention">
    <w:name w:val="Unresolved Mention"/>
    <w:basedOn w:val="DefaultParagraphFont"/>
    <w:uiPriority w:val="99"/>
    <w:semiHidden/>
    <w:unhideWhenUsed/>
    <w:rsid w:val="00D615FF"/>
    <w:rPr>
      <w:color w:val="605E5C"/>
      <w:shd w:val="clear" w:color="auto" w:fill="E1DFDD"/>
    </w:rPr>
  </w:style>
  <w:style w:type="paragraph" w:customStyle="1" w:styleId="DocumentSubTitle">
    <w:name w:val="Document Sub Title"/>
    <w:qFormat/>
    <w:rsid w:val="00F72A76"/>
    <w:pPr>
      <w:spacing w:after="280" w:line="240" w:lineRule="auto"/>
    </w:pPr>
    <w:rPr>
      <w:rFonts w:eastAsiaTheme="majorEastAsia" w:cstheme="majorBidi"/>
      <w:b/>
      <w:color w:val="112F63"/>
      <w:kern w:val="0"/>
      <w:sz w:val="40"/>
      <w:szCs w:val="40"/>
      <w14:ligatures w14:val="none"/>
    </w:rPr>
  </w:style>
  <w:style w:type="character" w:styleId="FollowedHyperlink">
    <w:name w:val="FollowedHyperlink"/>
    <w:basedOn w:val="DefaultParagraphFont"/>
    <w:uiPriority w:val="99"/>
    <w:semiHidden/>
    <w:unhideWhenUsed/>
    <w:rsid w:val="002649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activityalliance.org.uk/about-us/our-work/governance-information" TargetMode="External"/><Relationship Id="rId4" Type="http://schemas.openxmlformats.org/officeDocument/2006/relationships/numbering" Target="numbering.xml"/><Relationship Id="rId9" Type="http://schemas.openxmlformats.org/officeDocument/2006/relationships/hyperlink" Target="https://www.activityalliance.org.uk/about-us/our-work/governance-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019a98-157b-4e58-9b34-fd86949e81b6" xsi:nil="true"/>
    <lcf76f155ced4ddcb4097134ff3c332f xmlns="ea04a940-95b9-4443-a230-57ad9944069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0191F35D99D54083ADB9196CCA4AC3" ma:contentTypeVersion="11" ma:contentTypeDescription="Create a new document." ma:contentTypeScope="" ma:versionID="ffa995465c7d628024ef42a8b62cf23f">
  <xsd:schema xmlns:xsd="http://www.w3.org/2001/XMLSchema" xmlns:xs="http://www.w3.org/2001/XMLSchema" xmlns:p="http://schemas.microsoft.com/office/2006/metadata/properties" xmlns:ns2="ea04a940-95b9-4443-a230-57ad99440690" xmlns:ns3="fb019a98-157b-4e58-9b34-fd86949e81b6" targetNamespace="http://schemas.microsoft.com/office/2006/metadata/properties" ma:root="true" ma:fieldsID="fa0a323cc12ed7aed50f5a6535013471" ns2:_="" ns3:_="">
    <xsd:import namespace="ea04a940-95b9-4443-a230-57ad99440690"/>
    <xsd:import namespace="fb019a98-157b-4e58-9b34-fd86949e81b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04a940-95b9-4443-a230-57ad994406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0517b26-c489-4d71-af80-9116d60261e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019a98-157b-4e58-9b34-fd86949e81b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342219d-66ef-4332-9369-058a8e6be44a}" ma:internalName="TaxCatchAll" ma:showField="CatchAllData" ma:web="fb019a98-157b-4e58-9b34-fd86949e81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297BD7-2B54-49F2-AC58-2161528C7F93}">
  <ds:schemaRefs>
    <ds:schemaRef ds:uri="http://schemas.microsoft.com/office/2006/metadata/properties"/>
    <ds:schemaRef ds:uri="http://schemas.microsoft.com/office/infopath/2007/PartnerControls"/>
    <ds:schemaRef ds:uri="fb019a98-157b-4e58-9b34-fd86949e81b6"/>
    <ds:schemaRef ds:uri="ea04a940-95b9-4443-a230-57ad99440690"/>
  </ds:schemaRefs>
</ds:datastoreItem>
</file>

<file path=customXml/itemProps2.xml><?xml version="1.0" encoding="utf-8"?>
<ds:datastoreItem xmlns:ds="http://schemas.openxmlformats.org/officeDocument/2006/customXml" ds:itemID="{5E8E54BA-585D-4BE7-B330-75AEA9B08120}">
  <ds:schemaRefs>
    <ds:schemaRef ds:uri="http://schemas.microsoft.com/sharepoint/v3/contenttype/forms"/>
  </ds:schemaRefs>
</ds:datastoreItem>
</file>

<file path=customXml/itemProps3.xml><?xml version="1.0" encoding="utf-8"?>
<ds:datastoreItem xmlns:ds="http://schemas.openxmlformats.org/officeDocument/2006/customXml" ds:itemID="{50A076D4-149A-4125-9F87-98B62F86C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04a940-95b9-4443-a230-57ad99440690"/>
    <ds:schemaRef ds:uri="fb019a98-157b-4e58-9b34-fd86949e81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Brown-Fraser</dc:creator>
  <cp:keywords/>
  <dc:description/>
  <cp:lastModifiedBy>Agata Sromecka</cp:lastModifiedBy>
  <cp:revision>12</cp:revision>
  <dcterms:created xsi:type="dcterms:W3CDTF">2026-09-03T08:28:00Z</dcterms:created>
  <dcterms:modified xsi:type="dcterms:W3CDTF">2026-09-03T08:53:00Z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0x010100E60191F35D99D54083ADB9196CCA4AC3</vt:lpwstr>
  </property>
  <property fmtid="{D5CDD505-2E9C-101B-9397-08002B2CF9AE}" pid="3" name="_dlc_DocIdItemGuid">
    <vt:lpwstr>03a0fae0-7597-4a90-bb9c-5edd8a9eae8d</vt:lpwstr>
  </property>
</Properties>
</file>